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charts/chart3.xml" ContentType="application/vnd.openxmlformats-officedocument.drawingml.chart+xml"/>
  <Override PartName="/word/theme/themeOverride3.xml" ContentType="application/vnd.openxmlformats-officedocument.themeOverride+xml"/>
  <Override PartName="/word/charts/chart4.xml" ContentType="application/vnd.openxmlformats-officedocument.drawingml.chart+xml"/>
  <Override PartName="/word/theme/themeOverride4.xml" ContentType="application/vnd.openxmlformats-officedocument.themeOverrid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E560E" w:rsidRPr="006E560E" w:rsidRDefault="006E560E" w:rsidP="006E560E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color w:val="1F497D"/>
          <w:sz w:val="44"/>
          <w:szCs w:val="44"/>
          <w:lang w:eastAsia="ru-RU"/>
        </w:rPr>
      </w:pPr>
    </w:p>
    <w:p w:rsidR="006E560E" w:rsidRPr="006E560E" w:rsidRDefault="006E560E" w:rsidP="006E560E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color w:val="1F497D"/>
          <w:sz w:val="44"/>
          <w:szCs w:val="44"/>
          <w:lang w:eastAsia="ru-RU"/>
        </w:rPr>
      </w:pPr>
    </w:p>
    <w:p w:rsidR="006E560E" w:rsidRPr="006E560E" w:rsidRDefault="006E560E" w:rsidP="006E560E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color w:val="1F497D"/>
          <w:sz w:val="44"/>
          <w:szCs w:val="44"/>
          <w:lang w:eastAsia="ru-RU"/>
        </w:rPr>
      </w:pPr>
    </w:p>
    <w:p w:rsidR="006E560E" w:rsidRPr="006E560E" w:rsidRDefault="006E560E" w:rsidP="006E560E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color w:val="1F497D"/>
          <w:sz w:val="44"/>
          <w:szCs w:val="44"/>
          <w:lang w:eastAsia="ru-RU"/>
        </w:rPr>
      </w:pPr>
    </w:p>
    <w:p w:rsidR="006E560E" w:rsidRPr="006E560E" w:rsidRDefault="006E560E" w:rsidP="006E560E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color w:val="1F497D"/>
          <w:sz w:val="44"/>
          <w:szCs w:val="44"/>
          <w:lang w:eastAsia="ru-RU"/>
        </w:rPr>
      </w:pPr>
    </w:p>
    <w:p w:rsidR="006E560E" w:rsidRPr="006E560E" w:rsidRDefault="006E560E" w:rsidP="006E560E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color w:val="1F497D"/>
          <w:sz w:val="44"/>
          <w:szCs w:val="44"/>
          <w:lang w:eastAsia="ru-RU"/>
        </w:rPr>
      </w:pPr>
    </w:p>
    <w:p w:rsidR="006E560E" w:rsidRPr="006E560E" w:rsidRDefault="006E560E" w:rsidP="006E560E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 w:val="44"/>
          <w:szCs w:val="44"/>
          <w:lang w:eastAsia="ru-RU"/>
        </w:rPr>
      </w:pPr>
    </w:p>
    <w:p w:rsidR="006E560E" w:rsidRPr="006E560E" w:rsidRDefault="006E560E" w:rsidP="006E560E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  <w:r w:rsidRPr="006E560E">
        <w:rPr>
          <w:rFonts w:eastAsia="Times New Roman" w:cs="Times New Roman"/>
          <w:b/>
          <w:bCs/>
          <w:szCs w:val="28"/>
          <w:lang w:eastAsia="ru-RU"/>
        </w:rPr>
        <w:t xml:space="preserve">Схема теплоснабжения города </w:t>
      </w:r>
    </w:p>
    <w:p w:rsidR="006E560E" w:rsidRPr="006E560E" w:rsidRDefault="006E560E" w:rsidP="006E560E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  <w:r w:rsidRPr="006E560E">
        <w:rPr>
          <w:rFonts w:eastAsia="Times New Roman" w:cs="Times New Roman"/>
          <w:b/>
          <w:bCs/>
          <w:szCs w:val="28"/>
          <w:lang w:eastAsia="ru-RU"/>
        </w:rPr>
        <w:t>Благовещенска на период до 2034 года</w:t>
      </w:r>
    </w:p>
    <w:p w:rsidR="006E560E" w:rsidRPr="006E560E" w:rsidRDefault="006E560E" w:rsidP="006E560E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  <w:r w:rsidRPr="006E560E">
        <w:rPr>
          <w:rFonts w:eastAsia="Times New Roman" w:cs="Times New Roman"/>
          <w:b/>
          <w:bCs/>
          <w:szCs w:val="28"/>
          <w:lang w:eastAsia="ru-RU"/>
        </w:rPr>
        <w:t>(актуализированная редакция в 2021 году)</w:t>
      </w:r>
    </w:p>
    <w:p w:rsidR="006E560E" w:rsidRPr="006E560E" w:rsidRDefault="006E560E" w:rsidP="006E560E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</w:p>
    <w:p w:rsidR="006E560E" w:rsidRPr="006E560E" w:rsidRDefault="006E560E" w:rsidP="006E560E">
      <w:pPr>
        <w:keepLines/>
        <w:spacing w:before="0" w:after="0"/>
        <w:ind w:firstLine="0"/>
        <w:jc w:val="center"/>
        <w:rPr>
          <w:rFonts w:eastAsia="Times New Roman" w:cs="Times New Roman"/>
          <w:szCs w:val="20"/>
          <w:lang w:eastAsia="ru-RU"/>
        </w:rPr>
      </w:pPr>
      <w:r w:rsidRPr="006E560E">
        <w:rPr>
          <w:rFonts w:eastAsia="Times New Roman" w:cs="Times New Roman"/>
          <w:b/>
          <w:bCs/>
          <w:szCs w:val="28"/>
          <w:lang w:eastAsia="ru-RU"/>
        </w:rPr>
        <w:t xml:space="preserve"> Том 2</w:t>
      </w:r>
    </w:p>
    <w:p w:rsidR="006E560E" w:rsidRPr="006E560E" w:rsidRDefault="006E560E" w:rsidP="006E560E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 w:val="44"/>
          <w:szCs w:val="44"/>
          <w:lang w:eastAsia="ru-RU"/>
        </w:rPr>
      </w:pPr>
    </w:p>
    <w:p w:rsidR="006E560E" w:rsidRPr="006E560E" w:rsidRDefault="006E560E" w:rsidP="006E560E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 w:val="32"/>
          <w:szCs w:val="20"/>
          <w:lang w:eastAsia="ru-RU"/>
        </w:rPr>
      </w:pPr>
      <w:r w:rsidRPr="006E560E">
        <w:rPr>
          <w:rFonts w:eastAsia="Times New Roman" w:cs="Times New Roman"/>
          <w:b/>
          <w:noProof/>
          <w:szCs w:val="24"/>
          <w:lang w:eastAsia="ru-RU"/>
        </w:rPr>
        <w:drawing>
          <wp:inline distT="0" distB="0" distL="0" distR="0" wp14:anchorId="3A51353B" wp14:editId="5873E11D">
            <wp:extent cx="2790825" cy="2952750"/>
            <wp:effectExtent l="0" t="0" r="9525" b="0"/>
            <wp:docPr id="55" name="Рисунок 55" descr="1952_b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952_bi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560E" w:rsidRPr="006E560E" w:rsidRDefault="006E560E" w:rsidP="006E560E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 w:val="32"/>
          <w:szCs w:val="20"/>
          <w:lang w:eastAsia="ru-RU"/>
        </w:rPr>
      </w:pPr>
    </w:p>
    <w:p w:rsidR="006E560E" w:rsidRPr="006E560E" w:rsidRDefault="006E560E" w:rsidP="006E560E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  <w:r w:rsidRPr="006E560E">
        <w:rPr>
          <w:rFonts w:eastAsia="Times New Roman" w:cs="Times New Roman"/>
          <w:b/>
          <w:bCs/>
          <w:szCs w:val="28"/>
          <w:lang w:eastAsia="ru-RU"/>
        </w:rPr>
        <w:t>Глава 1</w:t>
      </w:r>
      <w:r w:rsidR="00EF679E">
        <w:rPr>
          <w:rFonts w:eastAsia="Times New Roman" w:cs="Times New Roman"/>
          <w:b/>
          <w:bCs/>
          <w:szCs w:val="28"/>
          <w:lang w:eastAsia="ru-RU"/>
        </w:rPr>
        <w:t>4</w:t>
      </w:r>
      <w:r w:rsidRPr="006E560E">
        <w:rPr>
          <w:rFonts w:eastAsia="Times New Roman" w:cs="Times New Roman"/>
          <w:b/>
          <w:bCs/>
          <w:szCs w:val="28"/>
          <w:lang w:eastAsia="ru-RU"/>
        </w:rPr>
        <w:t xml:space="preserve"> «Ценовые (тарифные) последствия»</w:t>
      </w:r>
    </w:p>
    <w:p w:rsidR="006E560E" w:rsidRPr="006E560E" w:rsidRDefault="006E560E" w:rsidP="006E560E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</w:p>
    <w:p w:rsidR="006E560E" w:rsidRPr="006E560E" w:rsidRDefault="006E560E" w:rsidP="006E560E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</w:p>
    <w:p w:rsidR="006E560E" w:rsidRPr="006E560E" w:rsidRDefault="006E560E" w:rsidP="006E560E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</w:p>
    <w:p w:rsidR="006E560E" w:rsidRPr="006E560E" w:rsidRDefault="006E560E" w:rsidP="006E560E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</w:p>
    <w:p w:rsidR="006E560E" w:rsidRPr="006E560E" w:rsidRDefault="006E560E" w:rsidP="006E560E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</w:p>
    <w:p w:rsidR="006E560E" w:rsidRPr="006E560E" w:rsidRDefault="006E560E" w:rsidP="006E560E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</w:p>
    <w:p w:rsidR="006E560E" w:rsidRPr="006E560E" w:rsidRDefault="006E560E" w:rsidP="006E560E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</w:p>
    <w:p w:rsidR="006E560E" w:rsidRPr="006E560E" w:rsidRDefault="006E560E" w:rsidP="006E560E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szCs w:val="28"/>
          <w:lang w:eastAsia="ru-RU"/>
        </w:rPr>
      </w:pPr>
    </w:p>
    <w:p w:rsidR="006E560E" w:rsidRPr="006E560E" w:rsidRDefault="006E560E" w:rsidP="006E560E">
      <w:pPr>
        <w:keepLines/>
        <w:spacing w:before="0" w:after="0"/>
        <w:ind w:firstLine="0"/>
        <w:jc w:val="center"/>
        <w:rPr>
          <w:rFonts w:eastAsia="Times New Roman" w:cs="Times New Roman"/>
          <w:szCs w:val="20"/>
          <w:lang w:eastAsia="ru-RU"/>
        </w:rPr>
      </w:pPr>
      <w:r w:rsidRPr="006E560E">
        <w:rPr>
          <w:rFonts w:eastAsia="Times New Roman" w:cs="Times New Roman"/>
          <w:b/>
          <w:bCs/>
          <w:szCs w:val="28"/>
          <w:lang w:eastAsia="ru-RU"/>
        </w:rPr>
        <w:t>Санкт-Петербург</w:t>
      </w:r>
    </w:p>
    <w:p w:rsidR="006E560E" w:rsidRPr="006E560E" w:rsidRDefault="006E560E" w:rsidP="006E560E">
      <w:pPr>
        <w:keepLines/>
        <w:spacing w:before="0" w:after="0"/>
        <w:ind w:firstLine="0"/>
        <w:jc w:val="center"/>
        <w:rPr>
          <w:rFonts w:eastAsia="Times New Roman" w:cs="Times New Roman"/>
          <w:szCs w:val="20"/>
          <w:lang w:eastAsia="ru-RU"/>
        </w:rPr>
      </w:pPr>
      <w:r w:rsidRPr="006E560E">
        <w:rPr>
          <w:rFonts w:eastAsia="Times New Roman" w:cs="Times New Roman"/>
          <w:b/>
          <w:bCs/>
          <w:szCs w:val="28"/>
          <w:lang w:eastAsia="ru-RU"/>
        </w:rPr>
        <w:t>2021</w:t>
      </w:r>
    </w:p>
    <w:p w:rsidR="006E560E" w:rsidRPr="006E560E" w:rsidRDefault="006E560E" w:rsidP="006E560E">
      <w:pPr>
        <w:keepLines/>
        <w:spacing w:before="0" w:after="0"/>
        <w:ind w:firstLine="0"/>
        <w:jc w:val="center"/>
        <w:rPr>
          <w:rFonts w:eastAsia="Times New Roman" w:cs="Times New Roman"/>
          <w:b/>
          <w:bCs/>
          <w:color w:val="1F497D"/>
          <w:sz w:val="32"/>
          <w:szCs w:val="20"/>
          <w:lang w:eastAsia="ru-RU"/>
        </w:rPr>
        <w:sectPr w:rsidR="006E560E" w:rsidRPr="006E560E" w:rsidSect="0098202E">
          <w:pgSz w:w="11906" w:h="16838"/>
          <w:pgMar w:top="1649" w:right="1285" w:bottom="1169" w:left="1701" w:header="720" w:footer="720" w:gutter="0"/>
          <w:pgBorders>
            <w:top w:val="single" w:sz="6" w:space="25" w:color="000000"/>
            <w:left w:val="single" w:sz="6" w:space="21" w:color="000000"/>
            <w:bottom w:val="single" w:sz="6" w:space="1" w:color="000000"/>
            <w:right w:val="single" w:sz="6" w:space="20" w:color="000000"/>
          </w:pgBorders>
          <w:cols w:space="720"/>
          <w:docGrid w:linePitch="381"/>
        </w:sectPr>
      </w:pPr>
    </w:p>
    <w:p w:rsidR="006E560E" w:rsidRPr="006E560E" w:rsidRDefault="006E560E" w:rsidP="006E560E">
      <w:pPr>
        <w:keepLines/>
        <w:spacing w:before="0" w:after="0"/>
        <w:jc w:val="center"/>
        <w:rPr>
          <w:rFonts w:eastAsia="Calibri" w:cs="Times New Roman"/>
          <w:b/>
          <w:szCs w:val="28"/>
          <w:lang w:eastAsia="ru-RU"/>
        </w:rPr>
      </w:pPr>
    </w:p>
    <w:p w:rsidR="006E560E" w:rsidRPr="006E560E" w:rsidRDefault="006E560E" w:rsidP="006E560E">
      <w:pPr>
        <w:suppressAutoHyphens/>
        <w:jc w:val="center"/>
        <w:rPr>
          <w:rFonts w:eastAsia="Times New Roman" w:cs="Times New Roman"/>
        </w:rPr>
      </w:pPr>
      <w:bookmarkStart w:id="0" w:name="_Toc435460240"/>
      <w:bookmarkStart w:id="1" w:name="_Toc407026036"/>
      <w:r w:rsidRPr="006E560E">
        <w:rPr>
          <w:rFonts w:eastAsia="Times New Roman" w:cs="Times New Roman"/>
        </w:rPr>
        <w:t>СОСТАВ ПРОЕКТА</w:t>
      </w:r>
      <w:bookmarkEnd w:id="0"/>
      <w:bookmarkEnd w:id="1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96"/>
        <w:gridCol w:w="5954"/>
        <w:gridCol w:w="1695"/>
      </w:tblGrid>
      <w:tr w:rsidR="006E560E" w:rsidRPr="006E560E" w:rsidTr="0098202E">
        <w:trPr>
          <w:trHeight w:val="283"/>
        </w:trPr>
        <w:tc>
          <w:tcPr>
            <w:tcW w:w="1696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  <w:r w:rsidRPr="006E560E">
              <w:rPr>
                <w:b/>
                <w:szCs w:val="24"/>
              </w:rPr>
              <w:t>Обозначение</w:t>
            </w:r>
          </w:p>
        </w:tc>
        <w:tc>
          <w:tcPr>
            <w:tcW w:w="5954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  <w:r w:rsidRPr="006E560E">
              <w:rPr>
                <w:b/>
                <w:szCs w:val="24"/>
              </w:rPr>
              <w:t>Наименование</w:t>
            </w:r>
          </w:p>
        </w:tc>
        <w:tc>
          <w:tcPr>
            <w:tcW w:w="1695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  <w:r w:rsidRPr="006E560E">
              <w:rPr>
                <w:b/>
                <w:szCs w:val="24"/>
              </w:rPr>
              <w:t>Примечание</w:t>
            </w:r>
          </w:p>
        </w:tc>
      </w:tr>
      <w:tr w:rsidR="006E560E" w:rsidRPr="006E560E" w:rsidTr="0098202E">
        <w:trPr>
          <w:trHeight w:val="283"/>
        </w:trPr>
        <w:tc>
          <w:tcPr>
            <w:tcW w:w="1696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  <w:r w:rsidRPr="006E560E">
              <w:rPr>
                <w:b/>
                <w:szCs w:val="24"/>
              </w:rPr>
              <w:t>1</w:t>
            </w:r>
          </w:p>
        </w:tc>
        <w:tc>
          <w:tcPr>
            <w:tcW w:w="5954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  <w:r w:rsidRPr="006E560E">
              <w:rPr>
                <w:b/>
                <w:szCs w:val="24"/>
              </w:rPr>
              <w:t>2</w:t>
            </w:r>
          </w:p>
        </w:tc>
        <w:tc>
          <w:tcPr>
            <w:tcW w:w="1695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  <w:r w:rsidRPr="006E560E">
              <w:rPr>
                <w:b/>
                <w:szCs w:val="24"/>
              </w:rPr>
              <w:t>3</w:t>
            </w:r>
          </w:p>
        </w:tc>
      </w:tr>
      <w:tr w:rsidR="006E560E" w:rsidRPr="006E560E" w:rsidTr="0098202E">
        <w:trPr>
          <w:trHeight w:val="283"/>
        </w:trPr>
        <w:tc>
          <w:tcPr>
            <w:tcW w:w="1696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  <w:r w:rsidRPr="006E560E">
              <w:rPr>
                <w:b/>
                <w:szCs w:val="24"/>
              </w:rPr>
              <w:t>Том 1</w:t>
            </w:r>
          </w:p>
        </w:tc>
        <w:tc>
          <w:tcPr>
            <w:tcW w:w="5954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left"/>
              <w:rPr>
                <w:b/>
                <w:szCs w:val="24"/>
              </w:rPr>
            </w:pPr>
            <w:r w:rsidRPr="006E560E">
              <w:rPr>
                <w:b/>
                <w:szCs w:val="24"/>
              </w:rPr>
              <w:t>Утверждаемая часть</w:t>
            </w:r>
          </w:p>
        </w:tc>
        <w:tc>
          <w:tcPr>
            <w:tcW w:w="1695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</w:p>
        </w:tc>
      </w:tr>
      <w:tr w:rsidR="006E560E" w:rsidRPr="006E560E" w:rsidTr="0098202E">
        <w:trPr>
          <w:trHeight w:val="283"/>
        </w:trPr>
        <w:tc>
          <w:tcPr>
            <w:tcW w:w="1696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  <w:r w:rsidRPr="006E560E">
              <w:rPr>
                <w:b/>
                <w:szCs w:val="24"/>
              </w:rPr>
              <w:t>Том 2</w:t>
            </w:r>
          </w:p>
        </w:tc>
        <w:tc>
          <w:tcPr>
            <w:tcW w:w="5954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left"/>
              <w:rPr>
                <w:b/>
                <w:szCs w:val="24"/>
              </w:rPr>
            </w:pPr>
            <w:r w:rsidRPr="006E560E">
              <w:rPr>
                <w:b/>
                <w:szCs w:val="24"/>
              </w:rPr>
              <w:t>Обосновывающие материалы</w:t>
            </w:r>
          </w:p>
        </w:tc>
        <w:tc>
          <w:tcPr>
            <w:tcW w:w="1695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b/>
                <w:szCs w:val="24"/>
              </w:rPr>
            </w:pPr>
          </w:p>
        </w:tc>
      </w:tr>
      <w:tr w:rsidR="006E560E" w:rsidRPr="006E560E" w:rsidTr="0098202E">
        <w:trPr>
          <w:trHeight w:val="283"/>
        </w:trPr>
        <w:tc>
          <w:tcPr>
            <w:tcW w:w="1696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6E560E">
              <w:rPr>
                <w:szCs w:val="24"/>
              </w:rPr>
              <w:t>Глава 1</w:t>
            </w:r>
          </w:p>
        </w:tc>
        <w:tc>
          <w:tcPr>
            <w:tcW w:w="5954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6E560E">
              <w:rPr>
                <w:szCs w:val="24"/>
              </w:rPr>
              <w:t>Существующее положение в сфере производства, передачи и потребления тепловой энергии для целей теплоснабжения</w:t>
            </w:r>
          </w:p>
        </w:tc>
        <w:tc>
          <w:tcPr>
            <w:tcW w:w="1695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6E560E" w:rsidRPr="006E560E" w:rsidTr="0098202E">
        <w:trPr>
          <w:trHeight w:val="283"/>
        </w:trPr>
        <w:tc>
          <w:tcPr>
            <w:tcW w:w="1696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6E560E">
              <w:rPr>
                <w:szCs w:val="24"/>
              </w:rPr>
              <w:t>Глава 2</w:t>
            </w:r>
          </w:p>
        </w:tc>
        <w:tc>
          <w:tcPr>
            <w:tcW w:w="5954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6E560E">
              <w:rPr>
                <w:szCs w:val="24"/>
              </w:rPr>
              <w:t>Существующее и перспективное потребление тепловой энергии на цели теплоснабжения</w:t>
            </w:r>
          </w:p>
        </w:tc>
        <w:tc>
          <w:tcPr>
            <w:tcW w:w="1695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6E560E" w:rsidRPr="006E560E" w:rsidTr="0098202E">
        <w:trPr>
          <w:trHeight w:val="283"/>
        </w:trPr>
        <w:tc>
          <w:tcPr>
            <w:tcW w:w="1696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6E560E">
              <w:rPr>
                <w:szCs w:val="24"/>
              </w:rPr>
              <w:t>Глава 3</w:t>
            </w:r>
          </w:p>
        </w:tc>
        <w:tc>
          <w:tcPr>
            <w:tcW w:w="5954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6E560E">
              <w:rPr>
                <w:szCs w:val="24"/>
              </w:rPr>
              <w:t>Электронная модель системы теплоснабжения г. Благовещенска</w:t>
            </w:r>
          </w:p>
        </w:tc>
        <w:tc>
          <w:tcPr>
            <w:tcW w:w="1695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6E560E" w:rsidRPr="006E560E" w:rsidTr="0098202E">
        <w:trPr>
          <w:trHeight w:val="283"/>
        </w:trPr>
        <w:tc>
          <w:tcPr>
            <w:tcW w:w="1696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6E560E">
              <w:rPr>
                <w:szCs w:val="24"/>
              </w:rPr>
              <w:t>Глава 4</w:t>
            </w:r>
          </w:p>
        </w:tc>
        <w:tc>
          <w:tcPr>
            <w:tcW w:w="5954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6E560E">
              <w:rPr>
                <w:szCs w:val="24"/>
              </w:rPr>
              <w:t>Существующие и перспективные балансы тепловой мощности источников тепловой энергии и тепловой нагрузки потребителей</w:t>
            </w:r>
          </w:p>
        </w:tc>
        <w:tc>
          <w:tcPr>
            <w:tcW w:w="1695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6E560E" w:rsidRPr="006E560E" w:rsidTr="0098202E">
        <w:trPr>
          <w:trHeight w:val="283"/>
        </w:trPr>
        <w:tc>
          <w:tcPr>
            <w:tcW w:w="1696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6E560E">
              <w:rPr>
                <w:szCs w:val="24"/>
              </w:rPr>
              <w:t>Глава 5</w:t>
            </w:r>
          </w:p>
        </w:tc>
        <w:tc>
          <w:tcPr>
            <w:tcW w:w="5954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6E560E">
              <w:rPr>
                <w:szCs w:val="24"/>
              </w:rPr>
              <w:t>Мастер-план развития систем теплоснабжения г. Благовещенска</w:t>
            </w:r>
          </w:p>
        </w:tc>
        <w:tc>
          <w:tcPr>
            <w:tcW w:w="1695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6E560E" w:rsidRPr="006E560E" w:rsidTr="0098202E">
        <w:trPr>
          <w:trHeight w:val="283"/>
        </w:trPr>
        <w:tc>
          <w:tcPr>
            <w:tcW w:w="1696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6E560E">
              <w:rPr>
                <w:szCs w:val="24"/>
              </w:rPr>
              <w:t>Глава 6</w:t>
            </w:r>
          </w:p>
        </w:tc>
        <w:tc>
          <w:tcPr>
            <w:tcW w:w="5954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6E560E">
              <w:rPr>
                <w:szCs w:val="24"/>
              </w:rPr>
              <w:t xml:space="preserve">Существующие и перспективные балансы производительности водоподготовительных установок и максимального потребления теплоносителя </w:t>
            </w:r>
            <w:proofErr w:type="spellStart"/>
            <w:r w:rsidRPr="006E560E">
              <w:rPr>
                <w:szCs w:val="24"/>
              </w:rPr>
              <w:t>теплопотребляющими</w:t>
            </w:r>
            <w:proofErr w:type="spellEnd"/>
            <w:r w:rsidRPr="006E560E">
              <w:rPr>
                <w:szCs w:val="24"/>
              </w:rPr>
              <w:t xml:space="preserve"> установками потребителей, в том числе в аварийных режимах</w:t>
            </w:r>
          </w:p>
        </w:tc>
        <w:tc>
          <w:tcPr>
            <w:tcW w:w="1695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6E560E" w:rsidRPr="006E560E" w:rsidTr="0098202E">
        <w:trPr>
          <w:trHeight w:val="283"/>
        </w:trPr>
        <w:tc>
          <w:tcPr>
            <w:tcW w:w="1696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6E560E">
              <w:rPr>
                <w:szCs w:val="24"/>
              </w:rPr>
              <w:t>Глава 7</w:t>
            </w:r>
          </w:p>
        </w:tc>
        <w:tc>
          <w:tcPr>
            <w:tcW w:w="5954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6E560E">
              <w:rPr>
                <w:szCs w:val="24"/>
              </w:rPr>
              <w:t>Предложения по строительству, реконструкции и техническому перевооружению источников тепловой энергии</w:t>
            </w:r>
          </w:p>
        </w:tc>
        <w:tc>
          <w:tcPr>
            <w:tcW w:w="1695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6E560E" w:rsidRPr="006E560E" w:rsidTr="0098202E">
        <w:trPr>
          <w:trHeight w:val="283"/>
        </w:trPr>
        <w:tc>
          <w:tcPr>
            <w:tcW w:w="1696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6E560E">
              <w:rPr>
                <w:szCs w:val="24"/>
              </w:rPr>
              <w:t>Глава 8</w:t>
            </w:r>
          </w:p>
        </w:tc>
        <w:tc>
          <w:tcPr>
            <w:tcW w:w="5954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6E560E">
              <w:rPr>
                <w:szCs w:val="24"/>
              </w:rPr>
              <w:t>Предложения по строительству и реконструкции тепловых сетей</w:t>
            </w:r>
          </w:p>
        </w:tc>
        <w:tc>
          <w:tcPr>
            <w:tcW w:w="1695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6E560E" w:rsidRPr="006E560E" w:rsidTr="0098202E">
        <w:trPr>
          <w:trHeight w:val="283"/>
        </w:trPr>
        <w:tc>
          <w:tcPr>
            <w:tcW w:w="1696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6E560E">
              <w:rPr>
                <w:szCs w:val="24"/>
              </w:rPr>
              <w:t>Глава 9</w:t>
            </w:r>
          </w:p>
        </w:tc>
        <w:tc>
          <w:tcPr>
            <w:tcW w:w="5954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6E560E">
              <w:rPr>
                <w:szCs w:val="24"/>
              </w:rPr>
              <w:t>Предложения по переводу открытых систем теплоснабжения (горячего водоснабжения) в закрытые системы горячего водоснабжения</w:t>
            </w:r>
          </w:p>
        </w:tc>
        <w:tc>
          <w:tcPr>
            <w:tcW w:w="1695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6E560E" w:rsidRPr="006E560E" w:rsidTr="0098202E">
        <w:trPr>
          <w:trHeight w:val="283"/>
        </w:trPr>
        <w:tc>
          <w:tcPr>
            <w:tcW w:w="1696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6E560E">
              <w:rPr>
                <w:szCs w:val="24"/>
              </w:rPr>
              <w:t>Глава 10</w:t>
            </w:r>
          </w:p>
        </w:tc>
        <w:tc>
          <w:tcPr>
            <w:tcW w:w="5954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6E560E">
              <w:rPr>
                <w:szCs w:val="24"/>
              </w:rPr>
              <w:t>Перспективные топливные балансы</w:t>
            </w:r>
          </w:p>
        </w:tc>
        <w:tc>
          <w:tcPr>
            <w:tcW w:w="1695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6E560E" w:rsidRPr="006E560E" w:rsidTr="0098202E">
        <w:trPr>
          <w:trHeight w:val="283"/>
        </w:trPr>
        <w:tc>
          <w:tcPr>
            <w:tcW w:w="1696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6E560E">
              <w:rPr>
                <w:szCs w:val="24"/>
              </w:rPr>
              <w:t>Глава 11</w:t>
            </w:r>
          </w:p>
        </w:tc>
        <w:tc>
          <w:tcPr>
            <w:tcW w:w="5954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6E560E">
              <w:rPr>
                <w:szCs w:val="24"/>
              </w:rPr>
              <w:t>Оценка надежности теплоснабжения</w:t>
            </w:r>
          </w:p>
        </w:tc>
        <w:tc>
          <w:tcPr>
            <w:tcW w:w="1695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6E560E" w:rsidRPr="006E560E" w:rsidTr="0098202E">
        <w:trPr>
          <w:trHeight w:val="283"/>
        </w:trPr>
        <w:tc>
          <w:tcPr>
            <w:tcW w:w="1696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6E560E">
              <w:rPr>
                <w:szCs w:val="24"/>
              </w:rPr>
              <w:t>Глава 12</w:t>
            </w:r>
          </w:p>
        </w:tc>
        <w:tc>
          <w:tcPr>
            <w:tcW w:w="5954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6E560E">
              <w:rPr>
                <w:szCs w:val="24"/>
              </w:rPr>
              <w:t>Обоснование инвестиций в строительство, реконструкцию и техническое перевооружение</w:t>
            </w:r>
          </w:p>
        </w:tc>
        <w:tc>
          <w:tcPr>
            <w:tcW w:w="1695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6E560E" w:rsidRPr="006E560E" w:rsidTr="0098202E">
        <w:trPr>
          <w:trHeight w:val="283"/>
        </w:trPr>
        <w:tc>
          <w:tcPr>
            <w:tcW w:w="1696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6E560E">
              <w:rPr>
                <w:szCs w:val="24"/>
              </w:rPr>
              <w:t>Глава 13</w:t>
            </w:r>
          </w:p>
        </w:tc>
        <w:tc>
          <w:tcPr>
            <w:tcW w:w="5954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6E560E">
              <w:rPr>
                <w:szCs w:val="24"/>
              </w:rPr>
              <w:t>Индикаторы развития систем теплоснабжения поселения, городского округа, города федерального значения</w:t>
            </w:r>
          </w:p>
        </w:tc>
        <w:tc>
          <w:tcPr>
            <w:tcW w:w="1695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6E560E" w:rsidRPr="006E560E" w:rsidTr="0098202E">
        <w:trPr>
          <w:trHeight w:val="283"/>
        </w:trPr>
        <w:tc>
          <w:tcPr>
            <w:tcW w:w="1696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6E560E">
              <w:rPr>
                <w:szCs w:val="24"/>
              </w:rPr>
              <w:t>Глава 14</w:t>
            </w:r>
          </w:p>
        </w:tc>
        <w:tc>
          <w:tcPr>
            <w:tcW w:w="5954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6E560E">
              <w:rPr>
                <w:szCs w:val="24"/>
              </w:rPr>
              <w:t>Ценовые (тарифные) последствия</w:t>
            </w:r>
          </w:p>
        </w:tc>
        <w:tc>
          <w:tcPr>
            <w:tcW w:w="1695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6E560E" w:rsidRPr="006E560E" w:rsidTr="0098202E">
        <w:trPr>
          <w:trHeight w:val="283"/>
        </w:trPr>
        <w:tc>
          <w:tcPr>
            <w:tcW w:w="1696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6E560E">
              <w:rPr>
                <w:szCs w:val="24"/>
              </w:rPr>
              <w:t>Глава 15</w:t>
            </w:r>
          </w:p>
        </w:tc>
        <w:tc>
          <w:tcPr>
            <w:tcW w:w="5954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6E560E">
              <w:rPr>
                <w:szCs w:val="24"/>
              </w:rPr>
              <w:t>Реестр единых теплоснабжающих организаций</w:t>
            </w:r>
          </w:p>
        </w:tc>
        <w:tc>
          <w:tcPr>
            <w:tcW w:w="1695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6E560E" w:rsidRPr="006E560E" w:rsidTr="0098202E">
        <w:trPr>
          <w:trHeight w:val="283"/>
        </w:trPr>
        <w:tc>
          <w:tcPr>
            <w:tcW w:w="1696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6E560E">
              <w:rPr>
                <w:szCs w:val="24"/>
              </w:rPr>
              <w:t>Глава 16</w:t>
            </w:r>
          </w:p>
        </w:tc>
        <w:tc>
          <w:tcPr>
            <w:tcW w:w="5954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6E560E">
              <w:rPr>
                <w:szCs w:val="24"/>
              </w:rPr>
              <w:t>Реестр проектов схемы теплоснабжения</w:t>
            </w:r>
          </w:p>
        </w:tc>
        <w:tc>
          <w:tcPr>
            <w:tcW w:w="1695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6E560E" w:rsidRPr="006E560E" w:rsidTr="0098202E">
        <w:trPr>
          <w:trHeight w:val="283"/>
        </w:trPr>
        <w:tc>
          <w:tcPr>
            <w:tcW w:w="1696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6E560E">
              <w:rPr>
                <w:szCs w:val="24"/>
              </w:rPr>
              <w:t>Глава 17</w:t>
            </w:r>
          </w:p>
        </w:tc>
        <w:tc>
          <w:tcPr>
            <w:tcW w:w="5954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6E560E">
              <w:rPr>
                <w:szCs w:val="24"/>
              </w:rPr>
              <w:t>Замечания и предложения к проекту схемы теплоснабжения</w:t>
            </w:r>
          </w:p>
        </w:tc>
        <w:tc>
          <w:tcPr>
            <w:tcW w:w="1695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  <w:tr w:rsidR="006E560E" w:rsidRPr="006E560E" w:rsidTr="0098202E">
        <w:trPr>
          <w:trHeight w:val="283"/>
        </w:trPr>
        <w:tc>
          <w:tcPr>
            <w:tcW w:w="1696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  <w:r w:rsidRPr="006E560E">
              <w:rPr>
                <w:szCs w:val="24"/>
              </w:rPr>
              <w:t>Глава 18</w:t>
            </w:r>
          </w:p>
        </w:tc>
        <w:tc>
          <w:tcPr>
            <w:tcW w:w="5954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left"/>
              <w:rPr>
                <w:szCs w:val="24"/>
              </w:rPr>
            </w:pPr>
            <w:r w:rsidRPr="006E560E">
              <w:rPr>
                <w:szCs w:val="24"/>
              </w:rPr>
              <w:t>Сводный том изменений, выполненных в доработанной и (или) актуализированной схеме теплоснабжения</w:t>
            </w:r>
          </w:p>
        </w:tc>
        <w:tc>
          <w:tcPr>
            <w:tcW w:w="1695" w:type="dxa"/>
            <w:vAlign w:val="center"/>
          </w:tcPr>
          <w:p w:rsidR="006E560E" w:rsidRPr="006E560E" w:rsidRDefault="006E560E" w:rsidP="006E560E">
            <w:pPr>
              <w:spacing w:before="0" w:after="0"/>
              <w:ind w:firstLine="0"/>
              <w:jc w:val="center"/>
              <w:rPr>
                <w:szCs w:val="24"/>
              </w:rPr>
            </w:pPr>
          </w:p>
        </w:tc>
      </w:tr>
    </w:tbl>
    <w:p w:rsidR="003C50AB" w:rsidRPr="00496705" w:rsidRDefault="003C50AB" w:rsidP="00A5784A">
      <w:pPr>
        <w:suppressAutoHyphens/>
        <w:jc w:val="center"/>
        <w:rPr>
          <w:rFonts w:eastAsia="Times New Roman" w:cs="Times New Roman"/>
          <w:b/>
        </w:rPr>
      </w:pPr>
    </w:p>
    <w:p w:rsidR="00FF5ECD" w:rsidRPr="00496705" w:rsidRDefault="00FF5ECD" w:rsidP="00D836EE">
      <w:pPr>
        <w:pStyle w:val="formattext"/>
        <w:shd w:val="clear" w:color="auto" w:fill="FFFFFF"/>
        <w:spacing w:before="120" w:beforeAutospacing="0" w:after="0" w:afterAutospacing="0"/>
        <w:textAlignment w:val="baseline"/>
        <w:rPr>
          <w:rStyle w:val="10"/>
        </w:rPr>
        <w:sectPr w:rsidR="00FF5ECD" w:rsidRPr="00496705" w:rsidSect="00CF1A37">
          <w:footerReference w:type="default" r:id="rId9"/>
          <w:pgSz w:w="11906" w:h="16838"/>
          <w:pgMar w:top="993" w:right="850" w:bottom="426" w:left="1701" w:header="708" w:footer="708" w:gutter="0"/>
          <w:cols w:space="708"/>
          <w:docGrid w:linePitch="360"/>
        </w:sectPr>
      </w:pPr>
    </w:p>
    <w:p w:rsidR="00027436" w:rsidRDefault="00D836EE" w:rsidP="00D836EE">
      <w:pPr>
        <w:jc w:val="center"/>
        <w:rPr>
          <w:noProof/>
        </w:rPr>
      </w:pPr>
      <w:r w:rsidRPr="00496705">
        <w:rPr>
          <w:b/>
        </w:rPr>
        <w:lastRenderedPageBreak/>
        <w:t>ОГЛАВЛЕНИЕ</w:t>
      </w:r>
      <w:r w:rsidRPr="00496705">
        <w:fldChar w:fldCharType="begin"/>
      </w:r>
      <w:r w:rsidRPr="00496705">
        <w:instrText xml:space="preserve"> TOC \o "1-3" \h \z \u </w:instrText>
      </w:r>
      <w:r w:rsidRPr="00496705">
        <w:fldChar w:fldCharType="separate"/>
      </w:r>
    </w:p>
    <w:p w:rsidR="00027436" w:rsidRDefault="00027436">
      <w:pPr>
        <w:pStyle w:val="12"/>
        <w:tabs>
          <w:tab w:val="left" w:pos="1320"/>
          <w:tab w:val="right" w:leader="dot" w:pos="9345"/>
        </w:tabs>
        <w:rPr>
          <w:rFonts w:asciiTheme="minorHAnsi" w:eastAsiaTheme="minorEastAsia" w:hAnsiTheme="minorHAnsi"/>
          <w:b w:val="0"/>
          <w:noProof/>
          <w:sz w:val="22"/>
          <w:lang w:eastAsia="ru-RU"/>
        </w:rPr>
      </w:pPr>
      <w:hyperlink w:anchor="_Toc84553667" w:history="1">
        <w:r w:rsidRPr="00716D96">
          <w:rPr>
            <w:rStyle w:val="a7"/>
            <w:noProof/>
          </w:rPr>
          <w:t>Глава 14</w:t>
        </w:r>
        <w:r>
          <w:rPr>
            <w:rFonts w:asciiTheme="minorHAnsi" w:eastAsiaTheme="minorEastAsia" w:hAnsiTheme="minorHAnsi"/>
            <w:b w:val="0"/>
            <w:noProof/>
            <w:sz w:val="22"/>
            <w:lang w:eastAsia="ru-RU"/>
          </w:rPr>
          <w:tab/>
        </w:r>
        <w:r w:rsidRPr="00716D96">
          <w:rPr>
            <w:rStyle w:val="a7"/>
            <w:noProof/>
          </w:rPr>
          <w:t>«Ценовые (тарифные) последствия»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_Toc84553667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027436" w:rsidRDefault="00022669">
      <w:pPr>
        <w:pStyle w:val="2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84553668" w:history="1">
        <w:r w:rsidR="00027436" w:rsidRPr="00716D96">
          <w:rPr>
            <w:rStyle w:val="a7"/>
            <w:noProof/>
          </w:rPr>
          <w:t>14.1</w:t>
        </w:r>
        <w:r w:rsidR="00027436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027436" w:rsidRPr="00716D96">
          <w:rPr>
            <w:rStyle w:val="a7"/>
            <w:noProof/>
          </w:rPr>
          <w:t>Тарифно-балансовые расчетные модели теплоснабжения потребителей по каждой системе теплоснабжения</w:t>
        </w:r>
        <w:r w:rsidR="00027436">
          <w:rPr>
            <w:noProof/>
            <w:webHidden/>
          </w:rPr>
          <w:tab/>
        </w:r>
        <w:r w:rsidR="00027436">
          <w:rPr>
            <w:noProof/>
            <w:webHidden/>
          </w:rPr>
          <w:fldChar w:fldCharType="begin"/>
        </w:r>
        <w:r w:rsidR="00027436">
          <w:rPr>
            <w:noProof/>
            <w:webHidden/>
          </w:rPr>
          <w:instrText xml:space="preserve"> PAGEREF _Toc84553668 \h </w:instrText>
        </w:r>
        <w:r w:rsidR="00027436">
          <w:rPr>
            <w:noProof/>
            <w:webHidden/>
          </w:rPr>
        </w:r>
        <w:r w:rsidR="00027436">
          <w:rPr>
            <w:noProof/>
            <w:webHidden/>
          </w:rPr>
          <w:fldChar w:fldCharType="separate"/>
        </w:r>
        <w:r w:rsidR="00027436">
          <w:rPr>
            <w:noProof/>
            <w:webHidden/>
          </w:rPr>
          <w:t>4</w:t>
        </w:r>
        <w:r w:rsidR="00027436">
          <w:rPr>
            <w:noProof/>
            <w:webHidden/>
          </w:rPr>
          <w:fldChar w:fldCharType="end"/>
        </w:r>
      </w:hyperlink>
    </w:p>
    <w:p w:rsidR="00027436" w:rsidRDefault="00022669">
      <w:pPr>
        <w:pStyle w:val="31"/>
        <w:tabs>
          <w:tab w:val="left" w:pos="2009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84553669" w:history="1">
        <w:r w:rsidR="00027436" w:rsidRPr="00716D96">
          <w:rPr>
            <w:rStyle w:val="a7"/>
            <w:noProof/>
          </w:rPr>
          <w:t>14.1.1</w:t>
        </w:r>
        <w:r w:rsidR="00027436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027436" w:rsidRPr="00716D96">
          <w:rPr>
            <w:rStyle w:val="a7"/>
            <w:noProof/>
          </w:rPr>
          <w:t>Финансовое моделирование деятельности филиала АО «ДГК»</w:t>
        </w:r>
        <w:r w:rsidR="00027436">
          <w:rPr>
            <w:noProof/>
            <w:webHidden/>
          </w:rPr>
          <w:tab/>
        </w:r>
        <w:r w:rsidR="00027436">
          <w:rPr>
            <w:noProof/>
            <w:webHidden/>
          </w:rPr>
          <w:fldChar w:fldCharType="begin"/>
        </w:r>
        <w:r w:rsidR="00027436">
          <w:rPr>
            <w:noProof/>
            <w:webHidden/>
          </w:rPr>
          <w:instrText xml:space="preserve"> PAGEREF _Toc84553669 \h </w:instrText>
        </w:r>
        <w:r w:rsidR="00027436">
          <w:rPr>
            <w:noProof/>
            <w:webHidden/>
          </w:rPr>
        </w:r>
        <w:r w:rsidR="00027436">
          <w:rPr>
            <w:noProof/>
            <w:webHidden/>
          </w:rPr>
          <w:fldChar w:fldCharType="separate"/>
        </w:r>
        <w:r w:rsidR="00027436">
          <w:rPr>
            <w:noProof/>
            <w:webHidden/>
          </w:rPr>
          <w:t>4</w:t>
        </w:r>
        <w:r w:rsidR="00027436">
          <w:rPr>
            <w:noProof/>
            <w:webHidden/>
          </w:rPr>
          <w:fldChar w:fldCharType="end"/>
        </w:r>
      </w:hyperlink>
    </w:p>
    <w:p w:rsidR="00027436" w:rsidRDefault="00022669">
      <w:pPr>
        <w:pStyle w:val="31"/>
        <w:tabs>
          <w:tab w:val="left" w:pos="2009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84553670" w:history="1">
        <w:r w:rsidR="00027436" w:rsidRPr="00716D96">
          <w:rPr>
            <w:rStyle w:val="a7"/>
            <w:noProof/>
          </w:rPr>
          <w:t>14.1.2</w:t>
        </w:r>
        <w:r w:rsidR="00027436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027436" w:rsidRPr="00716D96">
          <w:rPr>
            <w:rStyle w:val="a7"/>
            <w:noProof/>
          </w:rPr>
          <w:t>Финансовое моделирование деятельности филиала ООО «АКС» «Амуртеплосервис»</w:t>
        </w:r>
        <w:r w:rsidR="00027436">
          <w:rPr>
            <w:noProof/>
            <w:webHidden/>
          </w:rPr>
          <w:tab/>
        </w:r>
        <w:r w:rsidR="00027436">
          <w:rPr>
            <w:noProof/>
            <w:webHidden/>
          </w:rPr>
          <w:fldChar w:fldCharType="begin"/>
        </w:r>
        <w:r w:rsidR="00027436">
          <w:rPr>
            <w:noProof/>
            <w:webHidden/>
          </w:rPr>
          <w:instrText xml:space="preserve"> PAGEREF _Toc84553670 \h </w:instrText>
        </w:r>
        <w:r w:rsidR="00027436">
          <w:rPr>
            <w:noProof/>
            <w:webHidden/>
          </w:rPr>
        </w:r>
        <w:r w:rsidR="00027436">
          <w:rPr>
            <w:noProof/>
            <w:webHidden/>
          </w:rPr>
          <w:fldChar w:fldCharType="separate"/>
        </w:r>
        <w:r w:rsidR="00027436">
          <w:rPr>
            <w:noProof/>
            <w:webHidden/>
          </w:rPr>
          <w:t>7</w:t>
        </w:r>
        <w:r w:rsidR="00027436">
          <w:rPr>
            <w:noProof/>
            <w:webHidden/>
          </w:rPr>
          <w:fldChar w:fldCharType="end"/>
        </w:r>
      </w:hyperlink>
    </w:p>
    <w:p w:rsidR="00027436" w:rsidRDefault="00022669">
      <w:pPr>
        <w:pStyle w:val="21"/>
        <w:tabs>
          <w:tab w:val="left" w:pos="110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84553671" w:history="1">
        <w:r w:rsidR="00027436" w:rsidRPr="00716D96">
          <w:rPr>
            <w:rStyle w:val="a7"/>
            <w:noProof/>
          </w:rPr>
          <w:t>14.2</w:t>
        </w:r>
        <w:r w:rsidR="00027436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027436" w:rsidRPr="00716D96">
          <w:rPr>
            <w:rStyle w:val="a7"/>
            <w:noProof/>
          </w:rPr>
          <w:t>Результаты оценки ценовых (тарифных) последствий реализации проектов схемы теплоснабжения на основании разработанных тарифно-балансовых моделей</w:t>
        </w:r>
        <w:r w:rsidR="00027436">
          <w:rPr>
            <w:noProof/>
            <w:webHidden/>
          </w:rPr>
          <w:tab/>
        </w:r>
        <w:r w:rsidR="00027436">
          <w:rPr>
            <w:noProof/>
            <w:webHidden/>
          </w:rPr>
          <w:fldChar w:fldCharType="begin"/>
        </w:r>
        <w:r w:rsidR="00027436">
          <w:rPr>
            <w:noProof/>
            <w:webHidden/>
          </w:rPr>
          <w:instrText xml:space="preserve"> PAGEREF _Toc84553671 \h </w:instrText>
        </w:r>
        <w:r w:rsidR="00027436">
          <w:rPr>
            <w:noProof/>
            <w:webHidden/>
          </w:rPr>
        </w:r>
        <w:r w:rsidR="00027436">
          <w:rPr>
            <w:noProof/>
            <w:webHidden/>
          </w:rPr>
          <w:fldChar w:fldCharType="separate"/>
        </w:r>
        <w:r w:rsidR="00027436">
          <w:rPr>
            <w:noProof/>
            <w:webHidden/>
          </w:rPr>
          <w:t>9</w:t>
        </w:r>
        <w:r w:rsidR="00027436">
          <w:rPr>
            <w:noProof/>
            <w:webHidden/>
          </w:rPr>
          <w:fldChar w:fldCharType="end"/>
        </w:r>
      </w:hyperlink>
    </w:p>
    <w:p w:rsidR="00027436" w:rsidRDefault="00022669">
      <w:pPr>
        <w:pStyle w:val="31"/>
        <w:tabs>
          <w:tab w:val="left" w:pos="2009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84553672" w:history="1">
        <w:r w:rsidR="00027436" w:rsidRPr="00716D96">
          <w:rPr>
            <w:rStyle w:val="a7"/>
            <w:noProof/>
          </w:rPr>
          <w:t>14.2.1</w:t>
        </w:r>
        <w:r w:rsidR="00027436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027436" w:rsidRPr="00716D96">
          <w:rPr>
            <w:rStyle w:val="a7"/>
            <w:noProof/>
          </w:rPr>
          <w:t>АО «ДГК»</w:t>
        </w:r>
        <w:r w:rsidR="00027436">
          <w:rPr>
            <w:noProof/>
            <w:webHidden/>
          </w:rPr>
          <w:tab/>
        </w:r>
        <w:r w:rsidR="00027436">
          <w:rPr>
            <w:noProof/>
            <w:webHidden/>
          </w:rPr>
          <w:fldChar w:fldCharType="begin"/>
        </w:r>
        <w:r w:rsidR="00027436">
          <w:rPr>
            <w:noProof/>
            <w:webHidden/>
          </w:rPr>
          <w:instrText xml:space="preserve"> PAGEREF _Toc84553672 \h </w:instrText>
        </w:r>
        <w:r w:rsidR="00027436">
          <w:rPr>
            <w:noProof/>
            <w:webHidden/>
          </w:rPr>
        </w:r>
        <w:r w:rsidR="00027436">
          <w:rPr>
            <w:noProof/>
            <w:webHidden/>
          </w:rPr>
          <w:fldChar w:fldCharType="separate"/>
        </w:r>
        <w:r w:rsidR="00027436">
          <w:rPr>
            <w:noProof/>
            <w:webHidden/>
          </w:rPr>
          <w:t>9</w:t>
        </w:r>
        <w:r w:rsidR="00027436">
          <w:rPr>
            <w:noProof/>
            <w:webHidden/>
          </w:rPr>
          <w:fldChar w:fldCharType="end"/>
        </w:r>
      </w:hyperlink>
    </w:p>
    <w:p w:rsidR="00027436" w:rsidRDefault="00022669">
      <w:pPr>
        <w:pStyle w:val="31"/>
        <w:tabs>
          <w:tab w:val="left" w:pos="2009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84553673" w:history="1">
        <w:r w:rsidR="00027436" w:rsidRPr="00716D96">
          <w:rPr>
            <w:rStyle w:val="a7"/>
            <w:noProof/>
          </w:rPr>
          <w:t>14.2.2</w:t>
        </w:r>
        <w:r w:rsidR="00027436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027436" w:rsidRPr="00716D96">
          <w:rPr>
            <w:rStyle w:val="a7"/>
            <w:noProof/>
          </w:rPr>
          <w:t>Филиал ООО «АКС» «Амуртеплосервис»</w:t>
        </w:r>
        <w:r w:rsidR="00027436">
          <w:rPr>
            <w:noProof/>
            <w:webHidden/>
          </w:rPr>
          <w:tab/>
        </w:r>
        <w:r w:rsidR="00027436">
          <w:rPr>
            <w:noProof/>
            <w:webHidden/>
          </w:rPr>
          <w:fldChar w:fldCharType="begin"/>
        </w:r>
        <w:r w:rsidR="00027436">
          <w:rPr>
            <w:noProof/>
            <w:webHidden/>
          </w:rPr>
          <w:instrText xml:space="preserve"> PAGEREF _Toc84553673 \h </w:instrText>
        </w:r>
        <w:r w:rsidR="00027436">
          <w:rPr>
            <w:noProof/>
            <w:webHidden/>
          </w:rPr>
        </w:r>
        <w:r w:rsidR="00027436">
          <w:rPr>
            <w:noProof/>
            <w:webHidden/>
          </w:rPr>
          <w:fldChar w:fldCharType="separate"/>
        </w:r>
        <w:r w:rsidR="00027436">
          <w:rPr>
            <w:noProof/>
            <w:webHidden/>
          </w:rPr>
          <w:t>11</w:t>
        </w:r>
        <w:r w:rsidR="00027436">
          <w:rPr>
            <w:noProof/>
            <w:webHidden/>
          </w:rPr>
          <w:fldChar w:fldCharType="end"/>
        </w:r>
      </w:hyperlink>
    </w:p>
    <w:p w:rsidR="00D836EE" w:rsidRPr="00496705" w:rsidRDefault="00D836EE" w:rsidP="00D836EE">
      <w:pPr>
        <w:sectPr w:rsidR="00D836EE" w:rsidRPr="00496705" w:rsidSect="00CF1A37">
          <w:pgSz w:w="11906" w:h="16838"/>
          <w:pgMar w:top="993" w:right="850" w:bottom="426" w:left="1701" w:header="708" w:footer="708" w:gutter="0"/>
          <w:cols w:space="708"/>
          <w:docGrid w:linePitch="360"/>
        </w:sectPr>
      </w:pPr>
      <w:r w:rsidRPr="00496705">
        <w:fldChar w:fldCharType="end"/>
      </w:r>
    </w:p>
    <w:p w:rsidR="004D0E79" w:rsidRPr="00496705" w:rsidRDefault="004D0E79" w:rsidP="00D836EE">
      <w:pPr>
        <w:pStyle w:val="1"/>
      </w:pPr>
      <w:r w:rsidRPr="00496705">
        <w:lastRenderedPageBreak/>
        <w:t xml:space="preserve"> </w:t>
      </w:r>
      <w:bookmarkStart w:id="2" w:name="_Toc84553667"/>
      <w:r w:rsidRPr="00496705">
        <w:t>«Ценовые (тарифные) последствия»</w:t>
      </w:r>
      <w:bookmarkEnd w:id="2"/>
      <w:r w:rsidRPr="00496705">
        <w:t xml:space="preserve"> </w:t>
      </w:r>
    </w:p>
    <w:p w:rsidR="004D0E79" w:rsidRPr="00496705" w:rsidRDefault="00540008" w:rsidP="00540008">
      <w:pPr>
        <w:pStyle w:val="2"/>
      </w:pPr>
      <w:bookmarkStart w:id="3" w:name="_Toc84553668"/>
      <w:r w:rsidRPr="00496705">
        <w:t>Т</w:t>
      </w:r>
      <w:r w:rsidR="004D0E79" w:rsidRPr="00496705">
        <w:t>арифно-балансовые расчетные модели теплоснабжения потребителей по каждой системе теплоснабжения</w:t>
      </w:r>
      <w:bookmarkEnd w:id="3"/>
    </w:p>
    <w:p w:rsidR="00234213" w:rsidRPr="00496705" w:rsidRDefault="00234213" w:rsidP="00234213">
      <w:pPr>
        <w:suppressAutoHyphens/>
        <w:rPr>
          <w:rFonts w:eastAsia="Times New Roman" w:cs="Times New Roman"/>
          <w:szCs w:val="24"/>
        </w:rPr>
      </w:pPr>
      <w:r w:rsidRPr="00496705">
        <w:rPr>
          <w:rFonts w:eastAsia="Times New Roman" w:cs="Times New Roman"/>
          <w:szCs w:val="24"/>
        </w:rPr>
        <w:t xml:space="preserve">На территории г. </w:t>
      </w:r>
      <w:r w:rsidR="003C50AB" w:rsidRPr="00496705">
        <w:rPr>
          <w:rFonts w:eastAsia="Times New Roman" w:cs="Times New Roman"/>
          <w:szCs w:val="24"/>
        </w:rPr>
        <w:t xml:space="preserve">Благовещенска </w:t>
      </w:r>
      <w:r w:rsidRPr="00496705">
        <w:rPr>
          <w:rFonts w:eastAsia="Times New Roman" w:cs="Times New Roman"/>
          <w:szCs w:val="24"/>
        </w:rPr>
        <w:t>в сфере теплоснабжения осуществляют свою деятельность следующие основные предприятия:</w:t>
      </w:r>
    </w:p>
    <w:p w:rsidR="00EF679E" w:rsidRPr="00EF679E" w:rsidRDefault="00EF679E" w:rsidP="00EF679E">
      <w:pPr>
        <w:keepLines/>
        <w:spacing w:after="0"/>
        <w:rPr>
          <w:rFonts w:eastAsia="Calibri" w:cs="Times New Roman"/>
          <w:b/>
          <w:szCs w:val="20"/>
          <w:lang w:eastAsia="ru-RU"/>
        </w:rPr>
      </w:pPr>
      <w:bookmarkStart w:id="4" w:name="_Hlk82494830"/>
      <w:r w:rsidRPr="00EF679E">
        <w:rPr>
          <w:rFonts w:eastAsia="Calibri" w:cs="Times New Roman"/>
          <w:b/>
          <w:szCs w:val="20"/>
          <w:lang w:eastAsia="ru-RU"/>
        </w:rPr>
        <w:t>Генерация тепловой энергии происходит на мощностях:</w:t>
      </w:r>
    </w:p>
    <w:p w:rsidR="00EF679E" w:rsidRPr="00EF679E" w:rsidRDefault="00EF679E" w:rsidP="00EF679E">
      <w:pPr>
        <w:keepLines/>
        <w:numPr>
          <w:ilvl w:val="0"/>
          <w:numId w:val="4"/>
        </w:numPr>
        <w:spacing w:before="0" w:after="0"/>
        <w:contextualSpacing/>
        <w:rPr>
          <w:rFonts w:eastAsia="Calibri" w:cs="Times New Roman"/>
          <w:szCs w:val="20"/>
          <w:lang w:eastAsia="ru-RU"/>
        </w:rPr>
      </w:pPr>
      <w:r w:rsidRPr="00EF679E">
        <w:rPr>
          <w:rFonts w:eastAsia="Times New Roman" w:cs="Times New Roman"/>
        </w:rPr>
        <w:t xml:space="preserve">СП «Благовещенская ТЭЦ» </w:t>
      </w:r>
      <w:r w:rsidRPr="00EF679E">
        <w:rPr>
          <w:rFonts w:eastAsia="Calibri" w:cs="Times New Roman"/>
          <w:szCs w:val="20"/>
          <w:lang w:eastAsia="ru-RU"/>
        </w:rPr>
        <w:t>филиала АО «Дальневосточной Генерирующей Компании» (АО «ДГК») «Амурская Генерация»;</w:t>
      </w:r>
    </w:p>
    <w:p w:rsidR="00EF679E" w:rsidRPr="00EF679E" w:rsidRDefault="00EF679E" w:rsidP="00EF679E">
      <w:pPr>
        <w:keepLines/>
        <w:numPr>
          <w:ilvl w:val="0"/>
          <w:numId w:val="4"/>
        </w:numPr>
        <w:spacing w:before="0" w:after="0"/>
        <w:contextualSpacing/>
        <w:rPr>
          <w:rFonts w:eastAsia="Calibri" w:cs="Times New Roman"/>
          <w:szCs w:val="20"/>
          <w:lang w:eastAsia="ru-RU"/>
        </w:rPr>
      </w:pPr>
      <w:r w:rsidRPr="00EF679E">
        <w:rPr>
          <w:rFonts w:eastAsia="Calibri" w:cs="Times New Roman"/>
          <w:szCs w:val="20"/>
          <w:lang w:eastAsia="ru-RU"/>
        </w:rPr>
        <w:t>Котельных филиала ООО «</w:t>
      </w:r>
      <w:r w:rsidRPr="00EF679E">
        <w:rPr>
          <w:rFonts w:eastAsia="Times New Roman" w:cs="Times New Roman"/>
          <w:szCs w:val="20"/>
          <w:lang w:eastAsia="ru-RU"/>
        </w:rPr>
        <w:t>Амурские коммунальные системы</w:t>
      </w:r>
      <w:r w:rsidRPr="00EF679E">
        <w:rPr>
          <w:rFonts w:eastAsia="Calibri" w:cs="Times New Roman"/>
          <w:szCs w:val="20"/>
          <w:lang w:eastAsia="ru-RU"/>
        </w:rPr>
        <w:t>» (ООО «АКС») «</w:t>
      </w:r>
      <w:proofErr w:type="spellStart"/>
      <w:r w:rsidRPr="00EF679E">
        <w:rPr>
          <w:rFonts w:eastAsia="Calibri" w:cs="Times New Roman"/>
          <w:szCs w:val="20"/>
          <w:lang w:eastAsia="ru-RU"/>
        </w:rPr>
        <w:t>Амуртеплосервис</w:t>
      </w:r>
      <w:proofErr w:type="spellEnd"/>
      <w:r w:rsidRPr="00EF679E">
        <w:rPr>
          <w:rFonts w:eastAsia="Calibri" w:cs="Times New Roman"/>
          <w:szCs w:val="20"/>
          <w:lang w:eastAsia="ru-RU"/>
        </w:rPr>
        <w:t>»;</w:t>
      </w:r>
    </w:p>
    <w:p w:rsidR="00EF679E" w:rsidRPr="00EF679E" w:rsidRDefault="00EF679E" w:rsidP="00EF679E">
      <w:pPr>
        <w:keepLines/>
        <w:numPr>
          <w:ilvl w:val="0"/>
          <w:numId w:val="4"/>
        </w:numPr>
        <w:spacing w:before="0" w:after="0"/>
        <w:contextualSpacing/>
        <w:rPr>
          <w:rFonts w:eastAsia="Calibri" w:cs="Times New Roman"/>
          <w:szCs w:val="20"/>
          <w:lang w:eastAsia="ru-RU"/>
        </w:rPr>
      </w:pPr>
      <w:r w:rsidRPr="00EF679E">
        <w:rPr>
          <w:rFonts w:eastAsia="Calibri" w:cs="Times New Roman"/>
          <w:szCs w:val="20"/>
          <w:lang w:eastAsia="ru-RU"/>
        </w:rPr>
        <w:t>Котельных ООО «Тепловая компания»;</w:t>
      </w:r>
    </w:p>
    <w:p w:rsidR="00EF679E" w:rsidRPr="00EF679E" w:rsidRDefault="00EF679E" w:rsidP="00EF679E">
      <w:pPr>
        <w:keepLines/>
        <w:numPr>
          <w:ilvl w:val="0"/>
          <w:numId w:val="4"/>
        </w:numPr>
        <w:spacing w:before="0" w:after="0"/>
        <w:contextualSpacing/>
        <w:rPr>
          <w:rFonts w:eastAsia="Calibri" w:cs="Times New Roman"/>
          <w:szCs w:val="20"/>
          <w:lang w:eastAsia="ru-RU"/>
        </w:rPr>
      </w:pPr>
      <w:r w:rsidRPr="00EF679E">
        <w:rPr>
          <w:rFonts w:eastAsia="Calibri" w:cs="Times New Roman"/>
          <w:szCs w:val="20"/>
          <w:lang w:eastAsia="ru-RU"/>
        </w:rPr>
        <w:t xml:space="preserve">Котельной Забайкальской дирекции по </w:t>
      </w:r>
      <w:proofErr w:type="spellStart"/>
      <w:r w:rsidRPr="00EF679E">
        <w:rPr>
          <w:rFonts w:eastAsia="Calibri" w:cs="Times New Roman"/>
          <w:szCs w:val="20"/>
          <w:lang w:eastAsia="ru-RU"/>
        </w:rPr>
        <w:t>тепловодоснабжению</w:t>
      </w:r>
      <w:proofErr w:type="spellEnd"/>
      <w:r w:rsidRPr="00EF679E">
        <w:rPr>
          <w:rFonts w:eastAsia="Calibri" w:cs="Times New Roman"/>
          <w:szCs w:val="20"/>
          <w:lang w:eastAsia="ru-RU"/>
        </w:rPr>
        <w:t xml:space="preserve"> </w:t>
      </w:r>
      <w:r w:rsidRPr="00EF679E">
        <w:rPr>
          <w:rFonts w:eastAsia="Calibri" w:cs="Times New Roman"/>
          <w:color w:val="000000"/>
          <w:szCs w:val="28"/>
          <w:lang w:eastAsia="ru-RU"/>
        </w:rPr>
        <w:t xml:space="preserve">– структурного </w:t>
      </w:r>
      <w:r w:rsidRPr="00EF679E">
        <w:rPr>
          <w:rFonts w:eastAsia="Calibri" w:cs="Times New Roman"/>
          <w:szCs w:val="20"/>
          <w:lang w:eastAsia="ru-RU"/>
        </w:rPr>
        <w:t xml:space="preserve">подразделения Центральной дирекция по </w:t>
      </w:r>
      <w:proofErr w:type="spellStart"/>
      <w:r w:rsidRPr="00EF679E">
        <w:rPr>
          <w:rFonts w:eastAsia="Calibri" w:cs="Times New Roman"/>
          <w:szCs w:val="20"/>
          <w:lang w:eastAsia="ru-RU"/>
        </w:rPr>
        <w:t>тепловодоснабжению</w:t>
      </w:r>
      <w:proofErr w:type="spellEnd"/>
      <w:r w:rsidRPr="00EF679E">
        <w:rPr>
          <w:rFonts w:eastAsia="Calibri" w:cs="Times New Roman"/>
          <w:szCs w:val="20"/>
          <w:lang w:eastAsia="ru-RU"/>
        </w:rPr>
        <w:t xml:space="preserve"> филиала ОАО «РЖД» (ЗДТВ филиал ЦДТВ ОАО «РЖД»); </w:t>
      </w:r>
    </w:p>
    <w:p w:rsidR="00EF679E" w:rsidRPr="00EF679E" w:rsidRDefault="00EF679E" w:rsidP="00EF679E">
      <w:pPr>
        <w:keepLines/>
        <w:numPr>
          <w:ilvl w:val="0"/>
          <w:numId w:val="4"/>
        </w:numPr>
        <w:spacing w:before="0" w:after="0"/>
        <w:contextualSpacing/>
        <w:rPr>
          <w:rFonts w:eastAsia="Calibri" w:cs="Times New Roman"/>
          <w:szCs w:val="20"/>
          <w:lang w:eastAsia="ru-RU"/>
        </w:rPr>
      </w:pPr>
      <w:r w:rsidRPr="00EF679E">
        <w:rPr>
          <w:rFonts w:eastAsia="Calibri" w:cs="Times New Roman"/>
          <w:szCs w:val="20"/>
          <w:lang w:eastAsia="ru-RU"/>
        </w:rPr>
        <w:t>Котельной ПАО «Ростелеком»;</w:t>
      </w:r>
    </w:p>
    <w:p w:rsidR="00EF679E" w:rsidRPr="00EF679E" w:rsidRDefault="00EF679E" w:rsidP="00EF679E">
      <w:pPr>
        <w:keepLines/>
        <w:numPr>
          <w:ilvl w:val="0"/>
          <w:numId w:val="4"/>
        </w:numPr>
        <w:spacing w:before="0" w:after="0"/>
        <w:contextualSpacing/>
        <w:rPr>
          <w:rFonts w:eastAsia="Calibri" w:cs="Times New Roman"/>
          <w:szCs w:val="20"/>
          <w:lang w:eastAsia="ru-RU"/>
        </w:rPr>
      </w:pPr>
      <w:proofErr w:type="spellStart"/>
      <w:r w:rsidRPr="00EF679E">
        <w:rPr>
          <w:rFonts w:eastAsia="Calibri" w:cs="Times New Roman"/>
          <w:szCs w:val="20"/>
          <w:lang w:eastAsia="ru-RU"/>
        </w:rPr>
        <w:t>Электрокотельной</w:t>
      </w:r>
      <w:proofErr w:type="spellEnd"/>
      <w:r w:rsidRPr="00EF679E">
        <w:rPr>
          <w:rFonts w:eastAsia="Calibri" w:cs="Times New Roman"/>
          <w:szCs w:val="20"/>
          <w:lang w:eastAsia="ru-RU"/>
        </w:rPr>
        <w:t xml:space="preserve"> АО «Дальневосточная распределительная сетевая компания»;</w:t>
      </w:r>
    </w:p>
    <w:p w:rsidR="00EF679E" w:rsidRPr="00EF679E" w:rsidRDefault="00EF679E" w:rsidP="00EF679E">
      <w:pPr>
        <w:keepLines/>
        <w:numPr>
          <w:ilvl w:val="0"/>
          <w:numId w:val="4"/>
        </w:numPr>
        <w:tabs>
          <w:tab w:val="left" w:pos="1700"/>
        </w:tabs>
        <w:spacing w:before="0" w:after="0" w:line="232" w:lineRule="auto"/>
        <w:ind w:right="20"/>
        <w:rPr>
          <w:rFonts w:eastAsia="Times New Roman" w:cs="Times New Roman"/>
          <w:szCs w:val="24"/>
          <w:lang w:eastAsia="ru-RU"/>
        </w:rPr>
      </w:pPr>
      <w:r w:rsidRPr="00EF679E">
        <w:rPr>
          <w:rFonts w:eastAsia="Times New Roman" w:cs="Times New Roman"/>
          <w:szCs w:val="24"/>
          <w:lang w:eastAsia="ru-RU"/>
        </w:rPr>
        <w:t>Котельная ФГКУ «пограничное управление ФСБ РФ по Амурской области»;</w:t>
      </w:r>
    </w:p>
    <w:p w:rsidR="00EF679E" w:rsidRPr="00EF679E" w:rsidRDefault="00EF679E" w:rsidP="00EF679E">
      <w:pPr>
        <w:keepLines/>
        <w:numPr>
          <w:ilvl w:val="0"/>
          <w:numId w:val="4"/>
        </w:numPr>
        <w:tabs>
          <w:tab w:val="left" w:pos="1700"/>
        </w:tabs>
        <w:spacing w:before="0" w:after="0" w:line="232" w:lineRule="auto"/>
        <w:ind w:right="20"/>
        <w:rPr>
          <w:rFonts w:eastAsia="Times New Roman" w:cs="Times New Roman"/>
          <w:szCs w:val="24"/>
          <w:lang w:eastAsia="ru-RU"/>
        </w:rPr>
      </w:pPr>
      <w:r w:rsidRPr="00EF679E">
        <w:rPr>
          <w:rFonts w:eastAsia="Times New Roman" w:cs="Times New Roman"/>
          <w:szCs w:val="24"/>
          <w:lang w:eastAsia="ru-RU"/>
        </w:rPr>
        <w:t>Котельная ФГБУ ЦЖКУ МО РФ.</w:t>
      </w:r>
    </w:p>
    <w:bookmarkEnd w:id="4"/>
    <w:p w:rsidR="00656E59" w:rsidRPr="00740AB6" w:rsidRDefault="00656E59" w:rsidP="00656E59">
      <w:pPr>
        <w:pStyle w:val="af0"/>
        <w:rPr>
          <w:rFonts w:eastAsia="Calibri"/>
        </w:rPr>
      </w:pPr>
      <w:r w:rsidRPr="00740AB6">
        <w:rPr>
          <w:rFonts w:eastAsia="Calibri"/>
        </w:rPr>
        <w:t>Передача тепловой энергии потребителям осуществляется:</w:t>
      </w:r>
    </w:p>
    <w:p w:rsidR="00656E59" w:rsidRPr="00EF274E" w:rsidRDefault="00656E59" w:rsidP="00656E59">
      <w:pPr>
        <w:pStyle w:val="ae"/>
        <w:keepLines/>
        <w:numPr>
          <w:ilvl w:val="0"/>
          <w:numId w:val="5"/>
        </w:numPr>
        <w:spacing w:before="0" w:after="0"/>
        <w:rPr>
          <w:rFonts w:eastAsia="Calibri"/>
        </w:rPr>
      </w:pPr>
      <w:r w:rsidRPr="00EF274E">
        <w:rPr>
          <w:rFonts w:eastAsia="Calibri"/>
        </w:rPr>
        <w:t>по сетям, находящимся в собственности теплогенерирующих организаций;</w:t>
      </w:r>
    </w:p>
    <w:p w:rsidR="00656E59" w:rsidRPr="00EF274E" w:rsidRDefault="00656E59" w:rsidP="00656E59">
      <w:pPr>
        <w:pStyle w:val="ae"/>
        <w:keepLines/>
        <w:numPr>
          <w:ilvl w:val="0"/>
          <w:numId w:val="5"/>
        </w:numPr>
        <w:spacing w:before="0" w:after="0"/>
        <w:rPr>
          <w:rFonts w:eastAsia="Calibri"/>
        </w:rPr>
      </w:pPr>
      <w:r w:rsidRPr="00EF274E">
        <w:rPr>
          <w:rFonts w:eastAsia="Calibri"/>
        </w:rPr>
        <w:t>по муниципальным сетям, находящихся в аренде и обслуживаемых филиалом ООО «АКС» «</w:t>
      </w:r>
      <w:proofErr w:type="spellStart"/>
      <w:r w:rsidRPr="00EF274E">
        <w:rPr>
          <w:rFonts w:eastAsia="Calibri"/>
        </w:rPr>
        <w:t>Амуртеплосервис</w:t>
      </w:r>
      <w:proofErr w:type="spellEnd"/>
      <w:r w:rsidRPr="00EF274E">
        <w:rPr>
          <w:rFonts w:eastAsia="Calibri"/>
        </w:rPr>
        <w:t>», ЗАО «</w:t>
      </w:r>
      <w:proofErr w:type="spellStart"/>
      <w:r w:rsidRPr="00EF274E">
        <w:rPr>
          <w:rFonts w:eastAsia="Calibri"/>
        </w:rPr>
        <w:t>Амурплодсемпром</w:t>
      </w:r>
      <w:proofErr w:type="spellEnd"/>
      <w:r w:rsidRPr="00EF274E">
        <w:rPr>
          <w:rFonts w:eastAsia="Calibri"/>
        </w:rPr>
        <w:t>», ООО «Транзит», ООО «Василёк», ООО «</w:t>
      </w:r>
      <w:proofErr w:type="spellStart"/>
      <w:r w:rsidRPr="00EF274E">
        <w:rPr>
          <w:rFonts w:eastAsia="Calibri"/>
        </w:rPr>
        <w:t>Амурстрой</w:t>
      </w:r>
      <w:proofErr w:type="spellEnd"/>
      <w:r w:rsidRPr="00EF274E">
        <w:rPr>
          <w:rFonts w:eastAsia="Calibri"/>
        </w:rPr>
        <w:t xml:space="preserve"> Энергия» с покупкой тепловой энергии у других теплоснабжающих организаций;</w:t>
      </w:r>
    </w:p>
    <w:p w:rsidR="00656E59" w:rsidRPr="00EF274E" w:rsidRDefault="00656E59" w:rsidP="00656E59">
      <w:pPr>
        <w:pStyle w:val="ae"/>
        <w:keepLines/>
        <w:numPr>
          <w:ilvl w:val="0"/>
          <w:numId w:val="5"/>
        </w:numPr>
        <w:spacing w:before="0" w:after="0"/>
        <w:rPr>
          <w:rFonts w:eastAsia="Calibri"/>
        </w:rPr>
      </w:pPr>
      <w:r w:rsidRPr="00EF274E">
        <w:rPr>
          <w:rFonts w:eastAsia="Calibri"/>
        </w:rPr>
        <w:t>по собственным (абонентским) сетям;</w:t>
      </w:r>
    </w:p>
    <w:p w:rsidR="00656E59" w:rsidRPr="00740AB6" w:rsidRDefault="00656E59" w:rsidP="00656E59">
      <w:pPr>
        <w:pStyle w:val="ae"/>
        <w:keepLines/>
        <w:numPr>
          <w:ilvl w:val="0"/>
          <w:numId w:val="5"/>
        </w:numPr>
        <w:spacing w:before="0" w:after="0"/>
        <w:rPr>
          <w:rFonts w:eastAsia="Calibri"/>
        </w:rPr>
      </w:pPr>
      <w:r w:rsidRPr="00EF274E">
        <w:rPr>
          <w:rFonts w:eastAsia="Calibri"/>
        </w:rPr>
        <w:t>по бесхозяйным тепловым сетям</w:t>
      </w:r>
      <w:r w:rsidRPr="00740AB6">
        <w:rPr>
          <w:rFonts w:eastAsia="Calibri"/>
        </w:rPr>
        <w:t>.</w:t>
      </w:r>
    </w:p>
    <w:p w:rsidR="00234213" w:rsidRPr="00496705" w:rsidRDefault="00234213" w:rsidP="00151B8C">
      <w:pPr>
        <w:shd w:val="clear" w:color="auto" w:fill="FFFFFF" w:themeFill="background1"/>
        <w:spacing w:before="0" w:after="0"/>
        <w:ind w:left="924" w:firstLine="0"/>
        <w:rPr>
          <w:szCs w:val="24"/>
        </w:rPr>
      </w:pPr>
    </w:p>
    <w:p w:rsidR="00151B8C" w:rsidRPr="00496705" w:rsidRDefault="00CF1A37" w:rsidP="008C2837">
      <w:pPr>
        <w:pStyle w:val="3"/>
      </w:pPr>
      <w:bookmarkStart w:id="5" w:name="_Toc84553669"/>
      <w:r w:rsidRPr="00496705">
        <w:t xml:space="preserve">Финансовое моделирование деятельности </w:t>
      </w:r>
      <w:r w:rsidR="008C2837" w:rsidRPr="00496705">
        <w:t>филиала АО «</w:t>
      </w:r>
      <w:r w:rsidR="0031559F" w:rsidRPr="00496705">
        <w:t>ДГК</w:t>
      </w:r>
      <w:r w:rsidR="008C2837" w:rsidRPr="00496705">
        <w:t>»</w:t>
      </w:r>
      <w:bookmarkEnd w:id="5"/>
      <w:r w:rsidR="008C2837" w:rsidRPr="00496705">
        <w:t xml:space="preserve"> </w:t>
      </w:r>
    </w:p>
    <w:p w:rsidR="00CF1A37" w:rsidRPr="00496705" w:rsidRDefault="00CF1A37" w:rsidP="00CF1A37">
      <w:pPr>
        <w:shd w:val="clear" w:color="auto" w:fill="FFFFFF" w:themeFill="background1"/>
        <w:spacing w:before="0" w:after="0"/>
        <w:ind w:firstLine="0"/>
        <w:jc w:val="left"/>
        <w:rPr>
          <w:b/>
          <w:szCs w:val="24"/>
        </w:rPr>
      </w:pPr>
      <w:r w:rsidRPr="00496705">
        <w:rPr>
          <w:b/>
          <w:szCs w:val="24"/>
        </w:rPr>
        <w:t xml:space="preserve">14.1.1.1. Производственная программа </w:t>
      </w:r>
      <w:r w:rsidR="008C2837" w:rsidRPr="00496705">
        <w:rPr>
          <w:b/>
        </w:rPr>
        <w:t xml:space="preserve">филиала </w:t>
      </w:r>
      <w:r w:rsidR="0031559F" w:rsidRPr="00496705">
        <w:rPr>
          <w:b/>
        </w:rPr>
        <w:t>АО «ДГК»</w:t>
      </w:r>
      <w:r w:rsidR="008C2837" w:rsidRPr="00496705">
        <w:rPr>
          <w:b/>
        </w:rPr>
        <w:t xml:space="preserve"> </w:t>
      </w:r>
      <w:r w:rsidRPr="00496705">
        <w:rPr>
          <w:b/>
          <w:szCs w:val="24"/>
        </w:rPr>
        <w:t>на период 20</w:t>
      </w:r>
      <w:r w:rsidR="006E560E">
        <w:rPr>
          <w:b/>
          <w:szCs w:val="24"/>
        </w:rPr>
        <w:t>21</w:t>
      </w:r>
      <w:r w:rsidRPr="00496705">
        <w:rPr>
          <w:b/>
          <w:szCs w:val="24"/>
        </w:rPr>
        <w:t>-203</w:t>
      </w:r>
      <w:r w:rsidR="008C2837" w:rsidRPr="00496705">
        <w:rPr>
          <w:b/>
          <w:szCs w:val="24"/>
        </w:rPr>
        <w:t>4</w:t>
      </w:r>
      <w:r w:rsidRPr="00496705">
        <w:rPr>
          <w:b/>
          <w:szCs w:val="24"/>
        </w:rPr>
        <w:t xml:space="preserve"> гг.</w:t>
      </w:r>
    </w:p>
    <w:p w:rsidR="00CF1A37" w:rsidRPr="00496705" w:rsidRDefault="00CF1A37" w:rsidP="00D836EE">
      <w:r w:rsidRPr="00496705">
        <w:t xml:space="preserve">Баланс тепловой мощности </w:t>
      </w:r>
      <w:r w:rsidR="00336ECA" w:rsidRPr="00496705">
        <w:t xml:space="preserve">источников </w:t>
      </w:r>
      <w:r w:rsidR="008C2837" w:rsidRPr="00496705">
        <w:t>филиала АО «</w:t>
      </w:r>
      <w:r w:rsidR="0031559F" w:rsidRPr="00496705">
        <w:t>ДГК</w:t>
      </w:r>
      <w:r w:rsidR="008C2837" w:rsidRPr="00496705">
        <w:t xml:space="preserve">» </w:t>
      </w:r>
      <w:r w:rsidR="00234213" w:rsidRPr="00496705">
        <w:t>на</w:t>
      </w:r>
      <w:r w:rsidRPr="00496705">
        <w:t xml:space="preserve"> период 20</w:t>
      </w:r>
      <w:r w:rsidR="006E560E">
        <w:t>21</w:t>
      </w:r>
      <w:r w:rsidRPr="00496705">
        <w:t>-203</w:t>
      </w:r>
      <w:r w:rsidR="0031559F" w:rsidRPr="00496705">
        <w:t>4 </w:t>
      </w:r>
      <w:r w:rsidRPr="00496705">
        <w:t xml:space="preserve">гг. </w:t>
      </w:r>
      <w:r w:rsidR="00336ECA" w:rsidRPr="00496705">
        <w:t>представлен на рисунке 14.1.1. и в таблице 14.1.1.</w:t>
      </w:r>
    </w:p>
    <w:p w:rsidR="00336ECA" w:rsidRPr="00496705" w:rsidRDefault="00B65529" w:rsidP="00336ECA">
      <w:pPr>
        <w:keepNext/>
        <w:spacing w:before="0" w:after="0" w:line="276" w:lineRule="auto"/>
        <w:ind w:firstLine="0"/>
        <w:jc w:val="center"/>
        <w:rPr>
          <w:b/>
        </w:rPr>
      </w:pPr>
      <w:r>
        <w:rPr>
          <w:noProof/>
        </w:rPr>
        <w:lastRenderedPageBreak/>
        <w:drawing>
          <wp:inline distT="0" distB="0" distL="0" distR="0" wp14:anchorId="24056889" wp14:editId="42F4396E">
            <wp:extent cx="5353050" cy="3475990"/>
            <wp:effectExtent l="0" t="0" r="0" b="0"/>
            <wp:docPr id="4" name="Диаграмма 4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4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CF1A37" w:rsidRPr="00496705" w:rsidRDefault="00336ECA" w:rsidP="00336ECA">
      <w:pPr>
        <w:pStyle w:val="ad"/>
        <w:jc w:val="center"/>
      </w:pPr>
      <w:r w:rsidRPr="00496705">
        <w:t xml:space="preserve">Рисунок </w:t>
      </w:r>
      <w:fldSimple w:instr=" STYLEREF 2 \s ">
        <w:r w:rsidR="00EF2367">
          <w:rPr>
            <w:noProof/>
          </w:rPr>
          <w:t>14.1</w:t>
        </w:r>
      </w:fldSimple>
      <w:r w:rsidR="00BC6C9B" w:rsidRPr="00496705">
        <w:t>.</w:t>
      </w:r>
      <w:fldSimple w:instr=" SEQ Рисунок \* ARABIC \s 2 ">
        <w:r w:rsidR="00EF2367">
          <w:rPr>
            <w:noProof/>
          </w:rPr>
          <w:t>1</w:t>
        </w:r>
      </w:fldSimple>
      <w:r w:rsidRPr="00496705">
        <w:rPr>
          <w:rFonts w:eastAsia="Calibri" w:cs="Times New Roman"/>
          <w:b w:val="0"/>
          <w:szCs w:val="24"/>
        </w:rPr>
        <w:t xml:space="preserve"> </w:t>
      </w:r>
      <w:r w:rsidRPr="00496705">
        <w:t>Баланс тепловой мощности котельной АО «ДГК», Гкал/ч</w:t>
      </w:r>
    </w:p>
    <w:p w:rsidR="00D836EE" w:rsidRPr="00496705" w:rsidRDefault="00D836EE" w:rsidP="00CF1A37">
      <w:pPr>
        <w:ind w:firstLine="0"/>
        <w:rPr>
          <w:rFonts w:eastAsia="Calibri" w:cs="Times New Roman"/>
          <w:b/>
          <w:sz w:val="20"/>
          <w:szCs w:val="24"/>
        </w:rPr>
        <w:sectPr w:rsidR="00D836EE" w:rsidRPr="00496705" w:rsidSect="00CF1A37">
          <w:pgSz w:w="11906" w:h="16838"/>
          <w:pgMar w:top="993" w:right="850" w:bottom="426" w:left="1701" w:header="708" w:footer="708" w:gutter="0"/>
          <w:cols w:space="708"/>
          <w:docGrid w:linePitch="360"/>
        </w:sectPr>
      </w:pPr>
    </w:p>
    <w:p w:rsidR="00D836EE" w:rsidRPr="00496705" w:rsidRDefault="00D836EE" w:rsidP="00D836EE">
      <w:pPr>
        <w:pStyle w:val="ad"/>
        <w:keepNext/>
      </w:pPr>
      <w:r w:rsidRPr="00496705">
        <w:lastRenderedPageBreak/>
        <w:t xml:space="preserve">Таблица </w:t>
      </w:r>
      <w:fldSimple w:instr=" STYLEREF 2 \s ">
        <w:r w:rsidR="00EF2367">
          <w:rPr>
            <w:noProof/>
          </w:rPr>
          <w:t>14.1</w:t>
        </w:r>
      </w:fldSimple>
      <w:r w:rsidR="00D95CE2" w:rsidRPr="00496705">
        <w:t>.</w:t>
      </w:r>
      <w:fldSimple w:instr=" SEQ Таблица \* ARABIC \s 2 ">
        <w:r w:rsidR="00EF2367">
          <w:rPr>
            <w:noProof/>
          </w:rPr>
          <w:t>1</w:t>
        </w:r>
      </w:fldSimple>
      <w:r w:rsidRPr="00496705">
        <w:t xml:space="preserve"> Производственная программа </w:t>
      </w:r>
      <w:r w:rsidR="00355FF3" w:rsidRPr="00496705">
        <w:t>филиала АО «</w:t>
      </w:r>
      <w:r w:rsidR="0031559F" w:rsidRPr="00496705">
        <w:t>ДГК</w:t>
      </w:r>
      <w:r w:rsidR="00355FF3" w:rsidRPr="00496705">
        <w:t>»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5"/>
        <w:gridCol w:w="2665"/>
        <w:gridCol w:w="915"/>
        <w:gridCol w:w="776"/>
        <w:gridCol w:w="776"/>
        <w:gridCol w:w="776"/>
        <w:gridCol w:w="776"/>
        <w:gridCol w:w="776"/>
        <w:gridCol w:w="776"/>
        <w:gridCol w:w="776"/>
        <w:gridCol w:w="776"/>
        <w:gridCol w:w="776"/>
        <w:gridCol w:w="776"/>
        <w:gridCol w:w="776"/>
        <w:gridCol w:w="776"/>
        <w:gridCol w:w="776"/>
        <w:gridCol w:w="776"/>
      </w:tblGrid>
      <w:tr w:rsidR="00B65529" w:rsidRPr="00B65529" w:rsidTr="00022669">
        <w:trPr>
          <w:trHeight w:val="20"/>
        </w:trPr>
        <w:tc>
          <w:tcPr>
            <w:tcW w:w="210" w:type="pct"/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1217" w:type="pct"/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Показатели</w:t>
            </w:r>
          </w:p>
        </w:tc>
        <w:tc>
          <w:tcPr>
            <w:tcW w:w="263" w:type="pct"/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proofErr w:type="spellStart"/>
            <w:r w:rsidRPr="00B65529">
              <w:rPr>
                <w:sz w:val="16"/>
                <w:szCs w:val="16"/>
                <w:lang w:eastAsia="ru-RU"/>
              </w:rPr>
              <w:t>Ед.изм</w:t>
            </w:r>
            <w:proofErr w:type="spellEnd"/>
            <w:r w:rsidRPr="00B65529">
              <w:rPr>
                <w:sz w:val="16"/>
                <w:szCs w:val="16"/>
                <w:lang w:eastAsia="ru-RU"/>
              </w:rPr>
              <w:t>.</w:t>
            </w:r>
          </w:p>
        </w:tc>
        <w:tc>
          <w:tcPr>
            <w:tcW w:w="210" w:type="pct"/>
            <w:tcBorders>
              <w:bottom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2021</w:t>
            </w:r>
          </w:p>
        </w:tc>
        <w:tc>
          <w:tcPr>
            <w:tcW w:w="210" w:type="pct"/>
            <w:tcBorders>
              <w:bottom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2022</w:t>
            </w:r>
          </w:p>
        </w:tc>
        <w:tc>
          <w:tcPr>
            <w:tcW w:w="210" w:type="pct"/>
            <w:tcBorders>
              <w:bottom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2023</w:t>
            </w:r>
          </w:p>
        </w:tc>
        <w:tc>
          <w:tcPr>
            <w:tcW w:w="210" w:type="pct"/>
            <w:tcBorders>
              <w:bottom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2024</w:t>
            </w:r>
          </w:p>
        </w:tc>
        <w:tc>
          <w:tcPr>
            <w:tcW w:w="210" w:type="pct"/>
            <w:tcBorders>
              <w:bottom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2025</w:t>
            </w:r>
          </w:p>
        </w:tc>
        <w:tc>
          <w:tcPr>
            <w:tcW w:w="210" w:type="pct"/>
            <w:tcBorders>
              <w:bottom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2026</w:t>
            </w:r>
          </w:p>
        </w:tc>
        <w:tc>
          <w:tcPr>
            <w:tcW w:w="209" w:type="pct"/>
            <w:tcBorders>
              <w:bottom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2027</w:t>
            </w:r>
          </w:p>
        </w:tc>
        <w:tc>
          <w:tcPr>
            <w:tcW w:w="209" w:type="pct"/>
            <w:tcBorders>
              <w:bottom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2028</w:t>
            </w:r>
          </w:p>
        </w:tc>
        <w:tc>
          <w:tcPr>
            <w:tcW w:w="272" w:type="pct"/>
            <w:tcBorders>
              <w:bottom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2029</w:t>
            </w:r>
          </w:p>
        </w:tc>
        <w:tc>
          <w:tcPr>
            <w:tcW w:w="272" w:type="pct"/>
            <w:tcBorders>
              <w:bottom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2030</w:t>
            </w:r>
          </w:p>
        </w:tc>
        <w:tc>
          <w:tcPr>
            <w:tcW w:w="272" w:type="pct"/>
            <w:tcBorders>
              <w:bottom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2031</w:t>
            </w:r>
          </w:p>
        </w:tc>
        <w:tc>
          <w:tcPr>
            <w:tcW w:w="272" w:type="pct"/>
            <w:tcBorders>
              <w:bottom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2032</w:t>
            </w:r>
          </w:p>
        </w:tc>
        <w:tc>
          <w:tcPr>
            <w:tcW w:w="272" w:type="pct"/>
            <w:tcBorders>
              <w:bottom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2033</w:t>
            </w:r>
          </w:p>
        </w:tc>
        <w:tc>
          <w:tcPr>
            <w:tcW w:w="272" w:type="pct"/>
            <w:tcBorders>
              <w:bottom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2034</w:t>
            </w:r>
          </w:p>
        </w:tc>
      </w:tr>
      <w:tr w:rsidR="00B65529" w:rsidRPr="00B65529" w:rsidTr="00022669">
        <w:trPr>
          <w:trHeight w:val="20"/>
        </w:trPr>
        <w:tc>
          <w:tcPr>
            <w:tcW w:w="210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21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Установленная тепловая мощность</w:t>
            </w:r>
          </w:p>
        </w:tc>
        <w:tc>
          <w:tcPr>
            <w:tcW w:w="26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Гкал/ч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1 005,6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1 005,6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1 005,6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1 005,6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1 005,6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1 005,6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1 005,6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1 005,6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1 005,6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1 005,6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1 005,6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1 005,6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1 005,6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1 005,6</w:t>
            </w:r>
          </w:p>
        </w:tc>
      </w:tr>
      <w:tr w:rsidR="00B65529" w:rsidRPr="00B65529" w:rsidTr="00022669">
        <w:trPr>
          <w:trHeight w:val="20"/>
        </w:trPr>
        <w:tc>
          <w:tcPr>
            <w:tcW w:w="210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2</w:t>
            </w:r>
          </w:p>
        </w:tc>
        <w:tc>
          <w:tcPr>
            <w:tcW w:w="121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Тепловая нагрузка</w:t>
            </w:r>
          </w:p>
        </w:tc>
        <w:tc>
          <w:tcPr>
            <w:tcW w:w="26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Гкал/ч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797,6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818,4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835,3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848,7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863,6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880,3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897,0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902,7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908,4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914,1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919,8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925,5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931,2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936,8</w:t>
            </w:r>
          </w:p>
        </w:tc>
      </w:tr>
      <w:tr w:rsidR="00B65529" w:rsidRPr="00B65529" w:rsidTr="00022669">
        <w:trPr>
          <w:trHeight w:val="20"/>
        </w:trPr>
        <w:tc>
          <w:tcPr>
            <w:tcW w:w="210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3</w:t>
            </w:r>
          </w:p>
        </w:tc>
        <w:tc>
          <w:tcPr>
            <w:tcW w:w="121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Прирост тепловой нагрузки</w:t>
            </w:r>
          </w:p>
        </w:tc>
        <w:tc>
          <w:tcPr>
            <w:tcW w:w="26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Гкал/ч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22,4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20,7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17,0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13,4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14,9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16,7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16,7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5,7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5,7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5,7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5,7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5,7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5,7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5,7</w:t>
            </w:r>
          </w:p>
        </w:tc>
      </w:tr>
      <w:tr w:rsidR="00B65529" w:rsidRPr="00B65529" w:rsidTr="00022669">
        <w:trPr>
          <w:trHeight w:val="20"/>
        </w:trPr>
        <w:tc>
          <w:tcPr>
            <w:tcW w:w="210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1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26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2 385,85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2 433,62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2 466,95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2 490,29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2 517,82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2 557,36</w:t>
            </w:r>
          </w:p>
        </w:tc>
        <w:tc>
          <w:tcPr>
            <w:tcW w:w="2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2 596,91</w:t>
            </w:r>
          </w:p>
        </w:tc>
        <w:tc>
          <w:tcPr>
            <w:tcW w:w="2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2 610,79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2 624,67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2 638,56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2 652,44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2 666,32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2 680,21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2 694,09</w:t>
            </w:r>
          </w:p>
        </w:tc>
      </w:tr>
      <w:tr w:rsidR="00B65529" w:rsidRPr="00B65529" w:rsidTr="00022669">
        <w:trPr>
          <w:trHeight w:val="20"/>
        </w:trPr>
        <w:tc>
          <w:tcPr>
            <w:tcW w:w="210" w:type="pct"/>
            <w:vMerge w:val="restar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21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Покупка тепловой энергии</w:t>
            </w:r>
          </w:p>
        </w:tc>
        <w:tc>
          <w:tcPr>
            <w:tcW w:w="26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303,7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307,8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307,8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307,8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307,8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307,8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307,8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307,8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307,8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307,8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307,8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307,8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307,8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307,8</w:t>
            </w:r>
          </w:p>
        </w:tc>
      </w:tr>
      <w:tr w:rsidR="00B65529" w:rsidRPr="00B65529" w:rsidTr="00022669">
        <w:trPr>
          <w:trHeight w:val="20"/>
        </w:trPr>
        <w:tc>
          <w:tcPr>
            <w:tcW w:w="210" w:type="pct"/>
            <w:vMerge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121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АКС</w:t>
            </w:r>
          </w:p>
        </w:tc>
        <w:tc>
          <w:tcPr>
            <w:tcW w:w="26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236,5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236,6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236,6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236,6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236,6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236,6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236,6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236,6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236,6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236,6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236,6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236,6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236,6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236,6</w:t>
            </w:r>
          </w:p>
        </w:tc>
      </w:tr>
      <w:tr w:rsidR="00B65529" w:rsidRPr="00B65529" w:rsidTr="00022669">
        <w:trPr>
          <w:trHeight w:val="20"/>
        </w:trPr>
        <w:tc>
          <w:tcPr>
            <w:tcW w:w="210" w:type="pct"/>
            <w:vMerge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121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прочие</w:t>
            </w:r>
          </w:p>
        </w:tc>
        <w:tc>
          <w:tcPr>
            <w:tcW w:w="26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67,2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71,2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71,2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71,2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71,2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71,2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71,2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71,2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71,2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71,2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71,2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71,2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71,2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71,2</w:t>
            </w:r>
          </w:p>
        </w:tc>
      </w:tr>
      <w:tr w:rsidR="00B65529" w:rsidRPr="00B65529" w:rsidTr="00022669">
        <w:trPr>
          <w:trHeight w:val="20"/>
        </w:trPr>
        <w:tc>
          <w:tcPr>
            <w:tcW w:w="210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21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Отпуск тепловой энергии в сеть</w:t>
            </w:r>
          </w:p>
        </w:tc>
        <w:tc>
          <w:tcPr>
            <w:tcW w:w="26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2385,85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2433,62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2466,95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2490,29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2517,82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2557,36</w:t>
            </w:r>
          </w:p>
        </w:tc>
        <w:tc>
          <w:tcPr>
            <w:tcW w:w="2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2596,91</w:t>
            </w:r>
          </w:p>
        </w:tc>
        <w:tc>
          <w:tcPr>
            <w:tcW w:w="2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2610,79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2624,67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2638,56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2652,44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2666,32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2680,21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2694,09</w:t>
            </w:r>
          </w:p>
        </w:tc>
      </w:tr>
      <w:tr w:rsidR="00B65529" w:rsidRPr="00B65529" w:rsidTr="00022669">
        <w:trPr>
          <w:trHeight w:val="20"/>
        </w:trPr>
        <w:tc>
          <w:tcPr>
            <w:tcW w:w="210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1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Потери тепловой энергии в сетях</w:t>
            </w:r>
          </w:p>
        </w:tc>
        <w:tc>
          <w:tcPr>
            <w:tcW w:w="26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159,9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150,1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136,5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122,8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109,2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102,3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95,5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93,6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91,6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89,7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87,7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85,8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83,8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81,9</w:t>
            </w:r>
          </w:p>
        </w:tc>
      </w:tr>
      <w:tr w:rsidR="00B65529" w:rsidRPr="00B65529" w:rsidTr="00022669">
        <w:trPr>
          <w:trHeight w:val="20"/>
        </w:trPr>
        <w:tc>
          <w:tcPr>
            <w:tcW w:w="210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21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Расход тепла на хоз. нужды</w:t>
            </w:r>
          </w:p>
        </w:tc>
        <w:tc>
          <w:tcPr>
            <w:tcW w:w="26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</w:tr>
      <w:tr w:rsidR="00B65529" w:rsidRPr="00B65529" w:rsidTr="00022669">
        <w:trPr>
          <w:trHeight w:val="20"/>
        </w:trPr>
        <w:tc>
          <w:tcPr>
            <w:tcW w:w="210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21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26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2225,91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2283,51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2330,49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2367,48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2408,65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2455,02</w:t>
            </w:r>
          </w:p>
        </w:tc>
        <w:tc>
          <w:tcPr>
            <w:tcW w:w="2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2501,38</w:t>
            </w:r>
          </w:p>
        </w:tc>
        <w:tc>
          <w:tcPr>
            <w:tcW w:w="2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2517,22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2533,05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2548,88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2564,72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2580,55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2596,38</w:t>
            </w:r>
          </w:p>
        </w:tc>
        <w:tc>
          <w:tcPr>
            <w:tcW w:w="2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color w:val="000000"/>
                <w:sz w:val="16"/>
                <w:szCs w:val="16"/>
              </w:rPr>
              <w:t>2612,21</w:t>
            </w:r>
          </w:p>
        </w:tc>
      </w:tr>
      <w:tr w:rsidR="00B65529" w:rsidRPr="00B65529" w:rsidTr="00022669">
        <w:trPr>
          <w:trHeight w:val="20"/>
        </w:trPr>
        <w:tc>
          <w:tcPr>
            <w:tcW w:w="210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121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Удельный расход топлива на отпуск тепловой энергии</w:t>
            </w:r>
          </w:p>
        </w:tc>
        <w:tc>
          <w:tcPr>
            <w:tcW w:w="26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 xml:space="preserve">кг </w:t>
            </w:r>
            <w:proofErr w:type="spellStart"/>
            <w:r w:rsidRPr="00B65529">
              <w:rPr>
                <w:sz w:val="16"/>
                <w:szCs w:val="16"/>
                <w:lang w:eastAsia="ru-RU"/>
              </w:rPr>
              <w:t>ут</w:t>
            </w:r>
            <w:proofErr w:type="spellEnd"/>
            <w:r w:rsidRPr="00B65529">
              <w:rPr>
                <w:sz w:val="16"/>
                <w:szCs w:val="16"/>
                <w:lang w:eastAsia="ru-RU"/>
              </w:rPr>
              <w:t>/Гкал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144,8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144,8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144,8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144,8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144,8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144,8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144,8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144,8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144,8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144,8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144,8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144,8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144,8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144,8</w:t>
            </w:r>
          </w:p>
        </w:tc>
      </w:tr>
      <w:tr w:rsidR="00B65529" w:rsidRPr="00B65529" w:rsidTr="00022669">
        <w:trPr>
          <w:trHeight w:val="20"/>
        </w:trPr>
        <w:tc>
          <w:tcPr>
            <w:tcW w:w="210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1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26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 xml:space="preserve">кг </w:t>
            </w:r>
            <w:proofErr w:type="spellStart"/>
            <w:r w:rsidRPr="00B65529">
              <w:rPr>
                <w:sz w:val="16"/>
                <w:szCs w:val="16"/>
                <w:lang w:eastAsia="ru-RU"/>
              </w:rPr>
              <w:t>ут</w:t>
            </w:r>
            <w:proofErr w:type="spellEnd"/>
            <w:r w:rsidRPr="00B65529">
              <w:rPr>
                <w:sz w:val="16"/>
                <w:szCs w:val="16"/>
                <w:lang w:eastAsia="ru-RU"/>
              </w:rPr>
              <w:t>/Гкал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</w:tr>
      <w:tr w:rsidR="00B65529" w:rsidRPr="00B65529" w:rsidTr="00022669">
        <w:trPr>
          <w:trHeight w:val="20"/>
        </w:trPr>
        <w:tc>
          <w:tcPr>
            <w:tcW w:w="210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21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26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 xml:space="preserve">кг </w:t>
            </w:r>
            <w:proofErr w:type="spellStart"/>
            <w:r w:rsidRPr="00B65529">
              <w:rPr>
                <w:sz w:val="16"/>
                <w:szCs w:val="16"/>
                <w:lang w:eastAsia="ru-RU"/>
              </w:rPr>
              <w:t>ут</w:t>
            </w:r>
            <w:proofErr w:type="spellEnd"/>
            <w:r w:rsidRPr="00B65529">
              <w:rPr>
                <w:sz w:val="16"/>
                <w:szCs w:val="16"/>
                <w:lang w:eastAsia="ru-RU"/>
              </w:rPr>
              <w:t>/Гкал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 </w:t>
            </w:r>
          </w:p>
        </w:tc>
      </w:tr>
      <w:tr w:rsidR="00B65529" w:rsidRPr="00B65529" w:rsidTr="00022669">
        <w:trPr>
          <w:trHeight w:val="20"/>
        </w:trPr>
        <w:tc>
          <w:tcPr>
            <w:tcW w:w="210" w:type="pct"/>
            <w:vMerge w:val="restar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121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Расход топлива</w:t>
            </w:r>
          </w:p>
        </w:tc>
        <w:tc>
          <w:tcPr>
            <w:tcW w:w="26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proofErr w:type="spellStart"/>
            <w:proofErr w:type="gramStart"/>
            <w:r w:rsidRPr="00B65529">
              <w:rPr>
                <w:sz w:val="16"/>
                <w:szCs w:val="16"/>
                <w:lang w:eastAsia="ru-RU"/>
              </w:rPr>
              <w:t>тыс.тут</w:t>
            </w:r>
            <w:proofErr w:type="spellEnd"/>
            <w:proofErr w:type="gramEnd"/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343,3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348,9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353,3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356,7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360,9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370,3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376,1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378,1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380,1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382,1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384,1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386,1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388,1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390,1</w:t>
            </w:r>
          </w:p>
        </w:tc>
      </w:tr>
      <w:tr w:rsidR="00B65529" w:rsidRPr="00B65529" w:rsidTr="00022669">
        <w:trPr>
          <w:trHeight w:val="20"/>
        </w:trPr>
        <w:tc>
          <w:tcPr>
            <w:tcW w:w="210" w:type="pct"/>
            <w:vMerge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121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26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342,7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348,3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352,7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356,1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360,3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369,7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375,5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377,5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379,5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381,5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383,5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385,5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387,5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389,5</w:t>
            </w:r>
          </w:p>
        </w:tc>
      </w:tr>
      <w:tr w:rsidR="00B65529" w:rsidRPr="00B65529" w:rsidTr="00022669">
        <w:trPr>
          <w:trHeight w:val="20"/>
        </w:trPr>
        <w:tc>
          <w:tcPr>
            <w:tcW w:w="210" w:type="pct"/>
            <w:vMerge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121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26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0,6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0,6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0,6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0,6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0,6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0,6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0,6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0,6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0,6</w:t>
            </w:r>
          </w:p>
        </w:tc>
      </w:tr>
      <w:tr w:rsidR="00B65529" w:rsidRPr="00B65529" w:rsidTr="00022669">
        <w:trPr>
          <w:trHeight w:val="20"/>
        </w:trPr>
        <w:tc>
          <w:tcPr>
            <w:tcW w:w="210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12</w:t>
            </w:r>
          </w:p>
        </w:tc>
        <w:tc>
          <w:tcPr>
            <w:tcW w:w="121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Объем водопотребления</w:t>
            </w:r>
          </w:p>
        </w:tc>
        <w:tc>
          <w:tcPr>
            <w:tcW w:w="26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</w:tr>
      <w:tr w:rsidR="00B65529" w:rsidRPr="00B65529" w:rsidTr="00022669">
        <w:trPr>
          <w:trHeight w:val="20"/>
        </w:trPr>
        <w:tc>
          <w:tcPr>
            <w:tcW w:w="210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13</w:t>
            </w:r>
          </w:p>
        </w:tc>
        <w:tc>
          <w:tcPr>
            <w:tcW w:w="121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Объем водоотведения</w:t>
            </w:r>
          </w:p>
        </w:tc>
        <w:tc>
          <w:tcPr>
            <w:tcW w:w="26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0,00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0,00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0,00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0,00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0,00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0,00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0,00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0,00</w:t>
            </w:r>
          </w:p>
        </w:tc>
      </w:tr>
      <w:tr w:rsidR="00B65529" w:rsidRPr="00B65529" w:rsidTr="00022669">
        <w:trPr>
          <w:trHeight w:val="20"/>
        </w:trPr>
        <w:tc>
          <w:tcPr>
            <w:tcW w:w="210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14</w:t>
            </w:r>
          </w:p>
        </w:tc>
        <w:tc>
          <w:tcPr>
            <w:tcW w:w="121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  <w:lang w:eastAsia="ru-RU"/>
              </w:rPr>
              <w:t>Расход электрической энергии на собственные нужды</w:t>
            </w:r>
          </w:p>
        </w:tc>
        <w:tc>
          <w:tcPr>
            <w:tcW w:w="26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proofErr w:type="spellStart"/>
            <w:proofErr w:type="gramStart"/>
            <w:r w:rsidRPr="00B65529">
              <w:rPr>
                <w:sz w:val="16"/>
                <w:szCs w:val="16"/>
                <w:lang w:eastAsia="ru-RU"/>
              </w:rPr>
              <w:t>млн.кВтч</w:t>
            </w:r>
            <w:proofErr w:type="spellEnd"/>
            <w:proofErr w:type="gramEnd"/>
          </w:p>
        </w:tc>
        <w:tc>
          <w:tcPr>
            <w:tcW w:w="2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  <w:tc>
          <w:tcPr>
            <w:tcW w:w="2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6"/>
                <w:szCs w:val="16"/>
                <w:lang w:eastAsia="ru-RU"/>
              </w:rPr>
            </w:pPr>
            <w:r w:rsidRPr="00B65529">
              <w:rPr>
                <w:sz w:val="16"/>
                <w:szCs w:val="16"/>
              </w:rPr>
              <w:t>0,0</w:t>
            </w:r>
          </w:p>
        </w:tc>
      </w:tr>
    </w:tbl>
    <w:p w:rsidR="00D836EE" w:rsidRPr="00496705" w:rsidRDefault="00D836EE" w:rsidP="00CF1A37">
      <w:pPr>
        <w:ind w:firstLine="0"/>
      </w:pPr>
    </w:p>
    <w:p w:rsidR="00355FF3" w:rsidRPr="00496705" w:rsidRDefault="00355FF3" w:rsidP="00CF1A37">
      <w:pPr>
        <w:ind w:firstLine="0"/>
      </w:pPr>
    </w:p>
    <w:p w:rsidR="00355FF3" w:rsidRPr="00496705" w:rsidRDefault="00355FF3" w:rsidP="00CF1A37">
      <w:pPr>
        <w:ind w:firstLine="0"/>
        <w:sectPr w:rsidR="00355FF3" w:rsidRPr="00496705" w:rsidSect="00D836EE">
          <w:pgSz w:w="16838" w:h="11906" w:orient="landscape"/>
          <w:pgMar w:top="1701" w:right="851" w:bottom="1134" w:left="1134" w:header="708" w:footer="708" w:gutter="0"/>
          <w:cols w:space="708"/>
          <w:docGrid w:linePitch="360"/>
        </w:sectPr>
      </w:pPr>
    </w:p>
    <w:p w:rsidR="00081BE6" w:rsidRPr="00496705" w:rsidRDefault="00081BE6" w:rsidP="008C2837">
      <w:pPr>
        <w:pStyle w:val="3"/>
        <w:jc w:val="both"/>
      </w:pPr>
      <w:bookmarkStart w:id="6" w:name="_Toc84553670"/>
      <w:r w:rsidRPr="00496705">
        <w:lastRenderedPageBreak/>
        <w:t xml:space="preserve">Финансовое моделирование деятельности </w:t>
      </w:r>
      <w:r w:rsidR="008C2837" w:rsidRPr="00496705">
        <w:t xml:space="preserve">филиала </w:t>
      </w:r>
      <w:r w:rsidR="00C16D52">
        <w:t>ОО</w:t>
      </w:r>
      <w:r w:rsidR="008C2837" w:rsidRPr="00496705">
        <w:t>О «АКС» «</w:t>
      </w:r>
      <w:proofErr w:type="spellStart"/>
      <w:r w:rsidR="008C2837" w:rsidRPr="00496705">
        <w:t>Амуртеплосервис</w:t>
      </w:r>
      <w:proofErr w:type="spellEnd"/>
      <w:r w:rsidR="008C2837" w:rsidRPr="00496705">
        <w:t>»</w:t>
      </w:r>
      <w:bookmarkEnd w:id="6"/>
    </w:p>
    <w:p w:rsidR="00081BE6" w:rsidRPr="00496705" w:rsidRDefault="00081BE6" w:rsidP="008C2837">
      <w:pPr>
        <w:shd w:val="clear" w:color="auto" w:fill="FFFFFF" w:themeFill="background1"/>
        <w:spacing w:before="0" w:after="0"/>
        <w:ind w:firstLine="0"/>
        <w:rPr>
          <w:b/>
          <w:szCs w:val="24"/>
        </w:rPr>
      </w:pPr>
      <w:r w:rsidRPr="00496705">
        <w:rPr>
          <w:b/>
          <w:szCs w:val="24"/>
        </w:rPr>
        <w:t xml:space="preserve">14.1.2.1. Производственная программа </w:t>
      </w:r>
      <w:r w:rsidR="008C2837" w:rsidRPr="00496705">
        <w:rPr>
          <w:b/>
          <w:szCs w:val="24"/>
        </w:rPr>
        <w:t xml:space="preserve">филиала </w:t>
      </w:r>
      <w:r w:rsidR="00EF679E">
        <w:rPr>
          <w:b/>
          <w:szCs w:val="24"/>
        </w:rPr>
        <w:t>ОО</w:t>
      </w:r>
      <w:r w:rsidR="008C2837" w:rsidRPr="00496705">
        <w:rPr>
          <w:b/>
          <w:szCs w:val="24"/>
        </w:rPr>
        <w:t>О «АКС» «</w:t>
      </w:r>
      <w:proofErr w:type="spellStart"/>
      <w:r w:rsidR="008C2837" w:rsidRPr="00496705">
        <w:rPr>
          <w:b/>
          <w:szCs w:val="24"/>
        </w:rPr>
        <w:t>Амуртеплосервис</w:t>
      </w:r>
      <w:proofErr w:type="spellEnd"/>
      <w:r w:rsidR="008C2837" w:rsidRPr="00496705">
        <w:rPr>
          <w:b/>
          <w:szCs w:val="24"/>
        </w:rPr>
        <w:t>»</w:t>
      </w:r>
      <w:r w:rsidRPr="00496705">
        <w:rPr>
          <w:b/>
          <w:szCs w:val="24"/>
        </w:rPr>
        <w:t xml:space="preserve"> на период 20</w:t>
      </w:r>
      <w:r w:rsidR="006E560E">
        <w:rPr>
          <w:b/>
          <w:szCs w:val="24"/>
        </w:rPr>
        <w:t>21</w:t>
      </w:r>
      <w:r w:rsidRPr="00496705">
        <w:rPr>
          <w:b/>
          <w:szCs w:val="24"/>
        </w:rPr>
        <w:t>-203</w:t>
      </w:r>
      <w:r w:rsidR="008C2837" w:rsidRPr="00496705">
        <w:rPr>
          <w:b/>
          <w:szCs w:val="24"/>
        </w:rPr>
        <w:t>4</w:t>
      </w:r>
      <w:r w:rsidRPr="00496705">
        <w:rPr>
          <w:b/>
          <w:szCs w:val="24"/>
        </w:rPr>
        <w:t xml:space="preserve"> гг.</w:t>
      </w:r>
    </w:p>
    <w:p w:rsidR="008C2837" w:rsidRPr="00496705" w:rsidRDefault="008C2837" w:rsidP="008C2837">
      <w:pPr>
        <w:shd w:val="clear" w:color="auto" w:fill="FFFFFF" w:themeFill="background1"/>
        <w:spacing w:before="0" w:after="0"/>
        <w:ind w:firstLine="0"/>
        <w:rPr>
          <w:b/>
          <w:szCs w:val="24"/>
        </w:rPr>
      </w:pPr>
    </w:p>
    <w:p w:rsidR="00081BE6" w:rsidRPr="00496705" w:rsidRDefault="00081BE6" w:rsidP="00081BE6">
      <w:pPr>
        <w:spacing w:before="0" w:after="0" w:line="276" w:lineRule="auto"/>
        <w:rPr>
          <w:rFonts w:eastAsia="Calibri" w:cs="Times New Roman"/>
          <w:szCs w:val="24"/>
        </w:rPr>
      </w:pPr>
      <w:r w:rsidRPr="00496705">
        <w:rPr>
          <w:rFonts w:eastAsia="Calibri" w:cs="Times New Roman"/>
          <w:szCs w:val="24"/>
        </w:rPr>
        <w:t xml:space="preserve">Баланс тепловой мощности </w:t>
      </w:r>
      <w:r w:rsidR="008C2837" w:rsidRPr="00496705">
        <w:t xml:space="preserve">филиала </w:t>
      </w:r>
      <w:r w:rsidR="00EF679E">
        <w:t>ОО</w:t>
      </w:r>
      <w:r w:rsidR="008C2837" w:rsidRPr="00496705">
        <w:t>О «АКС» «</w:t>
      </w:r>
      <w:proofErr w:type="spellStart"/>
      <w:r w:rsidR="008C2837" w:rsidRPr="00496705">
        <w:t>Амуртеплосервис</w:t>
      </w:r>
      <w:proofErr w:type="spellEnd"/>
      <w:r w:rsidR="008C2837" w:rsidRPr="00496705">
        <w:t>»</w:t>
      </w:r>
      <w:r w:rsidRPr="00496705">
        <w:rPr>
          <w:b/>
          <w:szCs w:val="24"/>
        </w:rPr>
        <w:t xml:space="preserve"> </w:t>
      </w:r>
      <w:r w:rsidRPr="00496705">
        <w:rPr>
          <w:rFonts w:eastAsia="Calibri" w:cs="Times New Roman"/>
          <w:szCs w:val="24"/>
        </w:rPr>
        <w:t>на период 20</w:t>
      </w:r>
      <w:r w:rsidR="006E560E">
        <w:rPr>
          <w:rFonts w:eastAsia="Calibri" w:cs="Times New Roman"/>
          <w:szCs w:val="24"/>
        </w:rPr>
        <w:t>21</w:t>
      </w:r>
      <w:r w:rsidRPr="00496705">
        <w:rPr>
          <w:rFonts w:eastAsia="Calibri" w:cs="Times New Roman"/>
          <w:szCs w:val="24"/>
        </w:rPr>
        <w:t>-203</w:t>
      </w:r>
      <w:r w:rsidR="006E560E">
        <w:rPr>
          <w:rFonts w:eastAsia="Calibri" w:cs="Times New Roman"/>
          <w:szCs w:val="24"/>
        </w:rPr>
        <w:t>4</w:t>
      </w:r>
      <w:r w:rsidRPr="00496705">
        <w:rPr>
          <w:rFonts w:eastAsia="Calibri" w:cs="Times New Roman"/>
          <w:szCs w:val="24"/>
        </w:rPr>
        <w:t xml:space="preserve"> гг. представлен на рисунк</w:t>
      </w:r>
      <w:r w:rsidR="00D95CE2" w:rsidRPr="00496705">
        <w:rPr>
          <w:rFonts w:eastAsia="Calibri" w:cs="Times New Roman"/>
          <w:szCs w:val="24"/>
        </w:rPr>
        <w:t>е</w:t>
      </w:r>
      <w:r w:rsidRPr="00496705">
        <w:rPr>
          <w:rFonts w:eastAsia="Calibri" w:cs="Times New Roman"/>
          <w:szCs w:val="24"/>
        </w:rPr>
        <w:t xml:space="preserve"> </w:t>
      </w:r>
      <w:r w:rsidR="00D95CE2" w:rsidRPr="00496705">
        <w:rPr>
          <w:rFonts w:eastAsia="Calibri" w:cs="Times New Roman"/>
          <w:szCs w:val="24"/>
        </w:rPr>
        <w:t>14.1.</w:t>
      </w:r>
      <w:r w:rsidR="00022669">
        <w:rPr>
          <w:rFonts w:eastAsia="Calibri" w:cs="Times New Roman"/>
          <w:szCs w:val="24"/>
        </w:rPr>
        <w:t>2</w:t>
      </w:r>
      <w:r w:rsidR="00D95CE2" w:rsidRPr="00496705">
        <w:rPr>
          <w:rFonts w:eastAsia="Calibri" w:cs="Times New Roman"/>
          <w:szCs w:val="24"/>
        </w:rPr>
        <w:t xml:space="preserve"> и в таблице 14.1</w:t>
      </w:r>
      <w:r w:rsidR="00022669">
        <w:rPr>
          <w:rFonts w:eastAsia="Calibri" w:cs="Times New Roman"/>
          <w:szCs w:val="24"/>
        </w:rPr>
        <w:t>.2</w:t>
      </w:r>
      <w:r w:rsidRPr="00496705">
        <w:rPr>
          <w:rFonts w:eastAsia="Calibri" w:cs="Times New Roman"/>
          <w:szCs w:val="24"/>
        </w:rPr>
        <w:t xml:space="preserve">. </w:t>
      </w:r>
    </w:p>
    <w:p w:rsidR="00CC1F59" w:rsidRPr="00496705" w:rsidRDefault="00B65529" w:rsidP="00CC1F59">
      <w:pPr>
        <w:keepNext/>
        <w:spacing w:before="0" w:after="0" w:line="276" w:lineRule="auto"/>
        <w:ind w:firstLine="0"/>
        <w:jc w:val="center"/>
      </w:pPr>
      <w:r>
        <w:rPr>
          <w:noProof/>
        </w:rPr>
        <w:drawing>
          <wp:inline distT="0" distB="0" distL="0" distR="0" wp14:anchorId="536DBC11" wp14:editId="6E697CB7">
            <wp:extent cx="5819775" cy="3313430"/>
            <wp:effectExtent l="0" t="0" r="0" b="0"/>
            <wp:docPr id="5" name="Диаграмма 5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4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081BE6" w:rsidRPr="00496705" w:rsidRDefault="00CC1F59" w:rsidP="00CC1F59">
      <w:pPr>
        <w:pStyle w:val="ad"/>
        <w:jc w:val="center"/>
      </w:pPr>
      <w:r w:rsidRPr="00496705">
        <w:t xml:space="preserve">Рисунок </w:t>
      </w:r>
      <w:fldSimple w:instr=" STYLEREF 2 \s ">
        <w:r w:rsidR="00EF2367">
          <w:rPr>
            <w:noProof/>
          </w:rPr>
          <w:t>14.1</w:t>
        </w:r>
      </w:fldSimple>
      <w:r w:rsidR="00BC6C9B" w:rsidRPr="00496705">
        <w:t>.</w:t>
      </w:r>
      <w:fldSimple w:instr=" SEQ Рисунок \* ARABIC \s 2 ">
        <w:r w:rsidR="00EF2367">
          <w:rPr>
            <w:noProof/>
          </w:rPr>
          <w:t>2</w:t>
        </w:r>
      </w:fldSimple>
      <w:r w:rsidRPr="00496705">
        <w:t xml:space="preserve"> Баланс тепловой мощности</w:t>
      </w:r>
      <w:r w:rsidR="008C2837" w:rsidRPr="00496705">
        <w:rPr>
          <w:szCs w:val="24"/>
        </w:rPr>
        <w:t xml:space="preserve"> </w:t>
      </w:r>
      <w:r w:rsidR="008C2837" w:rsidRPr="00496705">
        <w:t xml:space="preserve">филиала </w:t>
      </w:r>
      <w:r w:rsidR="00EF679E">
        <w:t>ОО</w:t>
      </w:r>
      <w:r w:rsidR="008C2837" w:rsidRPr="00496705">
        <w:t>О «АКС» «</w:t>
      </w:r>
      <w:proofErr w:type="spellStart"/>
      <w:r w:rsidR="008C2837" w:rsidRPr="00496705">
        <w:t>Амуртеплосервис</w:t>
      </w:r>
      <w:proofErr w:type="spellEnd"/>
      <w:r w:rsidR="008C2837" w:rsidRPr="00496705">
        <w:t>»</w:t>
      </w:r>
      <w:r w:rsidRPr="00496705">
        <w:t>, Гкал/ч</w:t>
      </w:r>
    </w:p>
    <w:p w:rsidR="002F5291" w:rsidRPr="00496705" w:rsidRDefault="002F5291" w:rsidP="00081BE6">
      <w:pPr>
        <w:ind w:firstLine="0"/>
        <w:rPr>
          <w:rFonts w:eastAsia="Calibri" w:cs="Times New Roman"/>
          <w:b/>
          <w:sz w:val="20"/>
          <w:szCs w:val="24"/>
        </w:rPr>
        <w:sectPr w:rsidR="002F5291" w:rsidRPr="00496705" w:rsidSect="002F5291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2F5291" w:rsidRPr="00496705" w:rsidRDefault="002F5291" w:rsidP="002F5291">
      <w:pPr>
        <w:pStyle w:val="ad"/>
        <w:keepNext/>
      </w:pPr>
      <w:r w:rsidRPr="00496705">
        <w:lastRenderedPageBreak/>
        <w:t xml:space="preserve">Таблица </w:t>
      </w:r>
      <w:fldSimple w:instr=" STYLEREF 2 \s ">
        <w:r w:rsidR="00EF2367">
          <w:rPr>
            <w:noProof/>
          </w:rPr>
          <w:t>14.1</w:t>
        </w:r>
      </w:fldSimple>
      <w:r w:rsidR="00D95CE2" w:rsidRPr="00496705">
        <w:t>.</w:t>
      </w:r>
      <w:fldSimple w:instr=" SEQ Таблица \* ARABIC \s 2 ">
        <w:r w:rsidR="00EF2367">
          <w:rPr>
            <w:noProof/>
          </w:rPr>
          <w:t>2</w:t>
        </w:r>
      </w:fldSimple>
      <w:r w:rsidR="003A61D5" w:rsidRPr="00496705">
        <w:t xml:space="preserve"> </w:t>
      </w:r>
      <w:r w:rsidRPr="00496705">
        <w:t>Производственная программа</w:t>
      </w:r>
      <w:r w:rsidR="008C2837" w:rsidRPr="00496705">
        <w:t xml:space="preserve"> филиала </w:t>
      </w:r>
      <w:r w:rsidR="00EF679E">
        <w:t>ОО</w:t>
      </w:r>
      <w:r w:rsidR="008C2837" w:rsidRPr="00496705">
        <w:t>О «АКС» «</w:t>
      </w:r>
      <w:proofErr w:type="spellStart"/>
      <w:r w:rsidR="008C2837" w:rsidRPr="00496705">
        <w:t>Амуртеплосервис</w:t>
      </w:r>
      <w:proofErr w:type="spellEnd"/>
      <w:r w:rsidR="008C2837" w:rsidRPr="00496705">
        <w:t>»</w:t>
      </w:r>
      <w:r w:rsidRPr="00496705"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74"/>
        <w:gridCol w:w="2358"/>
        <w:gridCol w:w="832"/>
        <w:gridCol w:w="636"/>
        <w:gridCol w:w="636"/>
        <w:gridCol w:w="636"/>
        <w:gridCol w:w="671"/>
        <w:gridCol w:w="671"/>
        <w:gridCol w:w="671"/>
        <w:gridCol w:w="671"/>
        <w:gridCol w:w="671"/>
        <w:gridCol w:w="636"/>
        <w:gridCol w:w="636"/>
        <w:gridCol w:w="636"/>
        <w:gridCol w:w="636"/>
        <w:gridCol w:w="636"/>
        <w:gridCol w:w="636"/>
        <w:gridCol w:w="636"/>
        <w:gridCol w:w="636"/>
        <w:gridCol w:w="671"/>
      </w:tblGrid>
      <w:tr w:rsidR="00B65529" w:rsidRPr="00B65529" w:rsidTr="00022669">
        <w:tc>
          <w:tcPr>
            <w:tcW w:w="183" w:type="pct"/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№ п/п</w:t>
            </w:r>
          </w:p>
        </w:tc>
        <w:tc>
          <w:tcPr>
            <w:tcW w:w="1057" w:type="pct"/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Показатели</w:t>
            </w:r>
          </w:p>
        </w:tc>
        <w:tc>
          <w:tcPr>
            <w:tcW w:w="253" w:type="pct"/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proofErr w:type="spellStart"/>
            <w:r w:rsidRPr="00B65529">
              <w:rPr>
                <w:sz w:val="14"/>
                <w:szCs w:val="14"/>
                <w:lang w:eastAsia="ru-RU"/>
              </w:rPr>
              <w:t>Ед.изм</w:t>
            </w:r>
            <w:proofErr w:type="spellEnd"/>
            <w:r w:rsidRPr="00B65529">
              <w:rPr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37" w:type="pct"/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2018</w:t>
            </w:r>
          </w:p>
        </w:tc>
        <w:tc>
          <w:tcPr>
            <w:tcW w:w="206" w:type="pct"/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2019</w:t>
            </w:r>
          </w:p>
        </w:tc>
        <w:tc>
          <w:tcPr>
            <w:tcW w:w="183" w:type="pct"/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2020</w:t>
            </w:r>
          </w:p>
        </w:tc>
        <w:tc>
          <w:tcPr>
            <w:tcW w:w="183" w:type="pct"/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2021</w:t>
            </w:r>
          </w:p>
        </w:tc>
        <w:tc>
          <w:tcPr>
            <w:tcW w:w="183" w:type="pct"/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2022</w:t>
            </w:r>
          </w:p>
        </w:tc>
        <w:tc>
          <w:tcPr>
            <w:tcW w:w="183" w:type="pct"/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2023</w:t>
            </w:r>
          </w:p>
        </w:tc>
        <w:tc>
          <w:tcPr>
            <w:tcW w:w="183" w:type="pct"/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2024</w:t>
            </w:r>
          </w:p>
        </w:tc>
        <w:tc>
          <w:tcPr>
            <w:tcW w:w="183" w:type="pct"/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2025</w:t>
            </w:r>
          </w:p>
        </w:tc>
        <w:tc>
          <w:tcPr>
            <w:tcW w:w="183" w:type="pct"/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2026</w:t>
            </w:r>
          </w:p>
        </w:tc>
        <w:tc>
          <w:tcPr>
            <w:tcW w:w="183" w:type="pct"/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2027</w:t>
            </w:r>
          </w:p>
        </w:tc>
        <w:tc>
          <w:tcPr>
            <w:tcW w:w="183" w:type="pct"/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2028</w:t>
            </w:r>
          </w:p>
        </w:tc>
        <w:tc>
          <w:tcPr>
            <w:tcW w:w="237" w:type="pct"/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2029</w:t>
            </w:r>
          </w:p>
        </w:tc>
        <w:tc>
          <w:tcPr>
            <w:tcW w:w="237" w:type="pct"/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2030</w:t>
            </w:r>
          </w:p>
        </w:tc>
        <w:tc>
          <w:tcPr>
            <w:tcW w:w="237" w:type="pct"/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2031</w:t>
            </w:r>
          </w:p>
        </w:tc>
        <w:tc>
          <w:tcPr>
            <w:tcW w:w="237" w:type="pct"/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2032</w:t>
            </w:r>
          </w:p>
        </w:tc>
        <w:tc>
          <w:tcPr>
            <w:tcW w:w="237" w:type="pct"/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2033</w:t>
            </w:r>
          </w:p>
        </w:tc>
        <w:tc>
          <w:tcPr>
            <w:tcW w:w="232" w:type="pct"/>
            <w:shd w:val="clear" w:color="000000" w:fill="C5D9F1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2034</w:t>
            </w:r>
          </w:p>
        </w:tc>
      </w:tr>
      <w:tr w:rsidR="00B65529" w:rsidRPr="00B65529" w:rsidTr="00022669"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</w:t>
            </w:r>
          </w:p>
        </w:tc>
        <w:tc>
          <w:tcPr>
            <w:tcW w:w="105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Установленная тепловая мощность</w:t>
            </w:r>
          </w:p>
        </w:tc>
        <w:tc>
          <w:tcPr>
            <w:tcW w:w="25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Гкал/ч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155,1</w:t>
            </w:r>
          </w:p>
        </w:tc>
        <w:tc>
          <w:tcPr>
            <w:tcW w:w="206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135,6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133,6</w:t>
            </w:r>
          </w:p>
        </w:tc>
        <w:tc>
          <w:tcPr>
            <w:tcW w:w="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142,544</w:t>
            </w:r>
          </w:p>
        </w:tc>
        <w:tc>
          <w:tcPr>
            <w:tcW w:w="1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143,044</w:t>
            </w:r>
          </w:p>
        </w:tc>
        <w:tc>
          <w:tcPr>
            <w:tcW w:w="1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143,544</w:t>
            </w:r>
          </w:p>
        </w:tc>
        <w:tc>
          <w:tcPr>
            <w:tcW w:w="1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143,544</w:t>
            </w:r>
          </w:p>
        </w:tc>
        <w:tc>
          <w:tcPr>
            <w:tcW w:w="18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119,894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119,8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127,5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127,5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127,5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127,5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127,5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127,5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127,5</w:t>
            </w:r>
          </w:p>
        </w:tc>
        <w:tc>
          <w:tcPr>
            <w:tcW w:w="232" w:type="pct"/>
            <w:shd w:val="clear" w:color="auto" w:fill="auto"/>
            <w:noWrap/>
            <w:vAlign w:val="bottom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126,862</w:t>
            </w:r>
          </w:p>
        </w:tc>
      </w:tr>
      <w:tr w:rsidR="00B65529" w:rsidRPr="00B65529" w:rsidTr="00022669"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</w:t>
            </w:r>
          </w:p>
        </w:tc>
        <w:tc>
          <w:tcPr>
            <w:tcW w:w="105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Тепловая нагрузка</w:t>
            </w:r>
          </w:p>
        </w:tc>
        <w:tc>
          <w:tcPr>
            <w:tcW w:w="25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Гкал/ч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112,6</w:t>
            </w:r>
          </w:p>
        </w:tc>
        <w:tc>
          <w:tcPr>
            <w:tcW w:w="206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96,7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111,9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111,9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112,3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112,7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114,7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96,7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96,7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102,1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102,1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102,1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102,1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102,1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102,1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102,1</w:t>
            </w:r>
          </w:p>
        </w:tc>
        <w:tc>
          <w:tcPr>
            <w:tcW w:w="232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103,1</w:t>
            </w:r>
          </w:p>
        </w:tc>
      </w:tr>
      <w:tr w:rsidR="00B65529" w:rsidRPr="00B65529" w:rsidTr="00022669"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3</w:t>
            </w:r>
          </w:p>
        </w:tc>
        <w:tc>
          <w:tcPr>
            <w:tcW w:w="105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Прирост тепловой нагрузки</w:t>
            </w:r>
          </w:p>
        </w:tc>
        <w:tc>
          <w:tcPr>
            <w:tcW w:w="25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Гкал/ч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0,0</w:t>
            </w:r>
          </w:p>
        </w:tc>
        <w:tc>
          <w:tcPr>
            <w:tcW w:w="206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0,6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0,1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0,0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0,4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0,3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2,1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-18,0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0,0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5,4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0,0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0,0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0,0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0,0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0,0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0,0</w:t>
            </w:r>
          </w:p>
        </w:tc>
        <w:tc>
          <w:tcPr>
            <w:tcW w:w="232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1,0</w:t>
            </w:r>
          </w:p>
        </w:tc>
      </w:tr>
      <w:tr w:rsidR="00B65529" w:rsidRPr="00B65529" w:rsidTr="00022669"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4</w:t>
            </w:r>
          </w:p>
        </w:tc>
        <w:tc>
          <w:tcPr>
            <w:tcW w:w="105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Отпуск тепловой энергии с коллекторов</w:t>
            </w:r>
          </w:p>
        </w:tc>
        <w:tc>
          <w:tcPr>
            <w:tcW w:w="25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279,4</w:t>
            </w:r>
          </w:p>
        </w:tc>
        <w:tc>
          <w:tcPr>
            <w:tcW w:w="206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249,0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283,8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283,8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284,9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285,6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290,5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248,2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248,2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262,2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262,2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262,2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262,2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262,2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262,2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262,2</w:t>
            </w:r>
          </w:p>
        </w:tc>
        <w:tc>
          <w:tcPr>
            <w:tcW w:w="232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263,5</w:t>
            </w:r>
          </w:p>
        </w:tc>
      </w:tr>
      <w:tr w:rsidR="00B65529" w:rsidRPr="00B65529" w:rsidTr="00022669"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5</w:t>
            </w:r>
          </w:p>
        </w:tc>
        <w:tc>
          <w:tcPr>
            <w:tcW w:w="105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 xml:space="preserve">Отпуск тепловой энергии с коллекторов </w:t>
            </w:r>
            <w:proofErr w:type="spellStart"/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электрокотельных</w:t>
            </w:r>
            <w:proofErr w:type="spellEnd"/>
          </w:p>
        </w:tc>
        <w:tc>
          <w:tcPr>
            <w:tcW w:w="25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 тыс. Гкал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0,1</w:t>
            </w:r>
          </w:p>
        </w:tc>
        <w:tc>
          <w:tcPr>
            <w:tcW w:w="206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0,1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0,1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0,1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0,1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0,1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0,1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0,1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0,1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0,1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0,1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0,1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0,1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0,1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0,1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0,1</w:t>
            </w:r>
          </w:p>
        </w:tc>
        <w:tc>
          <w:tcPr>
            <w:tcW w:w="232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0,1</w:t>
            </w:r>
          </w:p>
        </w:tc>
      </w:tr>
      <w:tr w:rsidR="00B65529" w:rsidRPr="00B65529" w:rsidTr="00022669"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6</w:t>
            </w:r>
          </w:p>
        </w:tc>
        <w:tc>
          <w:tcPr>
            <w:tcW w:w="105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Отпуск тепловой энергии в сеть</w:t>
            </w:r>
          </w:p>
        </w:tc>
        <w:tc>
          <w:tcPr>
            <w:tcW w:w="25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1 851,4</w:t>
            </w:r>
          </w:p>
        </w:tc>
        <w:tc>
          <w:tcPr>
            <w:tcW w:w="206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1 821,0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1 855,8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1 855,8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1 856,9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1 857,6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1 862,5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1 820,2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1 820,2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1 834,2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1 834,2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1 834,2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1 834,2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1 834,2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1 834,2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1 834,2</w:t>
            </w:r>
          </w:p>
        </w:tc>
        <w:tc>
          <w:tcPr>
            <w:tcW w:w="232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1 835,5</w:t>
            </w:r>
          </w:p>
        </w:tc>
      </w:tr>
      <w:tr w:rsidR="00B65529" w:rsidRPr="00B65529" w:rsidTr="00022669"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7</w:t>
            </w:r>
          </w:p>
        </w:tc>
        <w:tc>
          <w:tcPr>
            <w:tcW w:w="105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Потери тепловой энергии в сетях</w:t>
            </w:r>
          </w:p>
        </w:tc>
        <w:tc>
          <w:tcPr>
            <w:tcW w:w="25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162,9</w:t>
            </w:r>
          </w:p>
        </w:tc>
        <w:tc>
          <w:tcPr>
            <w:tcW w:w="206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160,0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37,4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37,4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37,4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37,4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37,4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30,5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30,5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30,5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30,5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30,5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30,5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30,5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30,5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30,5</w:t>
            </w:r>
          </w:p>
        </w:tc>
        <w:tc>
          <w:tcPr>
            <w:tcW w:w="232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30,3</w:t>
            </w:r>
          </w:p>
        </w:tc>
      </w:tr>
      <w:tr w:rsidR="00B65529" w:rsidRPr="00B65529" w:rsidTr="00022669"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8</w:t>
            </w:r>
          </w:p>
        </w:tc>
        <w:tc>
          <w:tcPr>
            <w:tcW w:w="105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Полезный отпуск</w:t>
            </w:r>
          </w:p>
        </w:tc>
        <w:tc>
          <w:tcPr>
            <w:tcW w:w="25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1 688,5</w:t>
            </w:r>
          </w:p>
        </w:tc>
        <w:tc>
          <w:tcPr>
            <w:tcW w:w="206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1 660,9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1 818,4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1 818,4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1 819,5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1 820,2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1 825,1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1 789,7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1 789,7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1 803,7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1 803,7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1 803,7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1 803,7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1 803,7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1 803,7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1 803,7</w:t>
            </w:r>
          </w:p>
        </w:tc>
        <w:tc>
          <w:tcPr>
            <w:tcW w:w="232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1 805,2</w:t>
            </w:r>
          </w:p>
        </w:tc>
      </w:tr>
      <w:tr w:rsidR="00B65529" w:rsidRPr="00B65529" w:rsidTr="00022669"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9</w:t>
            </w:r>
          </w:p>
        </w:tc>
        <w:tc>
          <w:tcPr>
            <w:tcW w:w="105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Удельный расход топлива на отпуск тепловой энергии</w:t>
            </w:r>
          </w:p>
        </w:tc>
        <w:tc>
          <w:tcPr>
            <w:tcW w:w="25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 xml:space="preserve">кг </w:t>
            </w:r>
            <w:proofErr w:type="spellStart"/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ут</w:t>
            </w:r>
            <w:proofErr w:type="spellEnd"/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/Гкал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06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32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B65529" w:rsidRPr="00B65529" w:rsidTr="00022669"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05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25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 xml:space="preserve">кг </w:t>
            </w:r>
            <w:proofErr w:type="spellStart"/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ут</w:t>
            </w:r>
            <w:proofErr w:type="spellEnd"/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/Гкал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195,0</w:t>
            </w:r>
          </w:p>
        </w:tc>
        <w:tc>
          <w:tcPr>
            <w:tcW w:w="206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199,3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199,3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200,0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191,7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192,4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193,0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193,0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193,0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193,0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193,0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193,0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193,0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193,0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193,0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193,0</w:t>
            </w:r>
          </w:p>
        </w:tc>
        <w:tc>
          <w:tcPr>
            <w:tcW w:w="232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193,0</w:t>
            </w:r>
          </w:p>
        </w:tc>
      </w:tr>
      <w:tr w:rsidR="00B65529" w:rsidRPr="00B65529" w:rsidTr="00022669">
        <w:tc>
          <w:tcPr>
            <w:tcW w:w="183" w:type="pct"/>
            <w:vMerge w:val="restar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10</w:t>
            </w:r>
          </w:p>
        </w:tc>
        <w:tc>
          <w:tcPr>
            <w:tcW w:w="105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Расход топлива</w:t>
            </w:r>
          </w:p>
        </w:tc>
        <w:tc>
          <w:tcPr>
            <w:tcW w:w="25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06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232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 </w:t>
            </w:r>
          </w:p>
        </w:tc>
      </w:tr>
      <w:tr w:rsidR="00B65529" w:rsidRPr="00B65529" w:rsidTr="00022669">
        <w:tc>
          <w:tcPr>
            <w:tcW w:w="183" w:type="pct"/>
            <w:vMerge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</w:p>
        </w:tc>
        <w:tc>
          <w:tcPr>
            <w:tcW w:w="105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электроэнергия</w:t>
            </w:r>
          </w:p>
        </w:tc>
        <w:tc>
          <w:tcPr>
            <w:tcW w:w="25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proofErr w:type="spellStart"/>
            <w:proofErr w:type="gramStart"/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тыс.кВт</w:t>
            </w:r>
            <w:proofErr w:type="spellEnd"/>
            <w:proofErr w:type="gramEnd"/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*ч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167,95</w:t>
            </w:r>
          </w:p>
        </w:tc>
        <w:tc>
          <w:tcPr>
            <w:tcW w:w="206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167,95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167,95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167,95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167,95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167,95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167,95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167,95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167,95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167,95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167,95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167,95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167,95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167,95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167,95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167,95</w:t>
            </w:r>
          </w:p>
        </w:tc>
        <w:tc>
          <w:tcPr>
            <w:tcW w:w="232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167,95</w:t>
            </w:r>
          </w:p>
        </w:tc>
      </w:tr>
      <w:tr w:rsidR="00B65529" w:rsidRPr="00B65529" w:rsidTr="00022669">
        <w:tc>
          <w:tcPr>
            <w:tcW w:w="183" w:type="pct"/>
            <w:vMerge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</w:p>
        </w:tc>
        <w:tc>
          <w:tcPr>
            <w:tcW w:w="105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уголь</w:t>
            </w:r>
          </w:p>
        </w:tc>
        <w:tc>
          <w:tcPr>
            <w:tcW w:w="25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proofErr w:type="spellStart"/>
            <w:proofErr w:type="gramStart"/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тыс.тут</w:t>
            </w:r>
            <w:proofErr w:type="spellEnd"/>
            <w:proofErr w:type="gramEnd"/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54,5</w:t>
            </w:r>
          </w:p>
        </w:tc>
        <w:tc>
          <w:tcPr>
            <w:tcW w:w="206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49,6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56,6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56,8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54,6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54,9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56,1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47,9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47,9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50,6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50,6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50,6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50,6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50,6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50,6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50,6</w:t>
            </w:r>
          </w:p>
        </w:tc>
        <w:tc>
          <w:tcPr>
            <w:tcW w:w="232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50,9</w:t>
            </w:r>
          </w:p>
        </w:tc>
      </w:tr>
      <w:tr w:rsidR="00B65529" w:rsidRPr="00B65529" w:rsidTr="00022669"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11</w:t>
            </w:r>
          </w:p>
        </w:tc>
        <w:tc>
          <w:tcPr>
            <w:tcW w:w="105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Объем водопотребления</w:t>
            </w:r>
          </w:p>
        </w:tc>
        <w:tc>
          <w:tcPr>
            <w:tcW w:w="25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тыс. м3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84,9</w:t>
            </w:r>
          </w:p>
        </w:tc>
        <w:tc>
          <w:tcPr>
            <w:tcW w:w="206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75,7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86,3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86,3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86,6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86,8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88,3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75,4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75,4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79,7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79,7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79,7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79,7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79,7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79,7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79,7</w:t>
            </w:r>
          </w:p>
        </w:tc>
        <w:tc>
          <w:tcPr>
            <w:tcW w:w="232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80,1</w:t>
            </w:r>
          </w:p>
        </w:tc>
      </w:tr>
      <w:tr w:rsidR="00B65529" w:rsidRPr="00B65529" w:rsidTr="00022669"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12</w:t>
            </w:r>
          </w:p>
        </w:tc>
        <w:tc>
          <w:tcPr>
            <w:tcW w:w="105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Объем водоотведения</w:t>
            </w:r>
          </w:p>
        </w:tc>
        <w:tc>
          <w:tcPr>
            <w:tcW w:w="25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тыс. м3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25,27</w:t>
            </w:r>
          </w:p>
        </w:tc>
        <w:tc>
          <w:tcPr>
            <w:tcW w:w="206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22,52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25,67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25,67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25,77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25,83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26,28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22,45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22,45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23,71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23,71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23,71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23,71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23,71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23,71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23,71</w:t>
            </w:r>
          </w:p>
        </w:tc>
        <w:tc>
          <w:tcPr>
            <w:tcW w:w="232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23,84</w:t>
            </w:r>
          </w:p>
        </w:tc>
      </w:tr>
      <w:tr w:rsidR="00B65529" w:rsidRPr="00B65529" w:rsidTr="00022669"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13</w:t>
            </w:r>
          </w:p>
        </w:tc>
        <w:tc>
          <w:tcPr>
            <w:tcW w:w="1057" w:type="pct"/>
            <w:shd w:val="clear" w:color="auto" w:fill="auto"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Расход электрической энергии на собственные нужды</w:t>
            </w:r>
          </w:p>
        </w:tc>
        <w:tc>
          <w:tcPr>
            <w:tcW w:w="25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rFonts w:ascii="Times New Roman CYR" w:hAnsi="Times New Roman CYR"/>
                <w:sz w:val="14"/>
                <w:szCs w:val="14"/>
                <w:lang w:eastAsia="ru-RU"/>
              </w:rPr>
            </w:pPr>
            <w:proofErr w:type="spellStart"/>
            <w:proofErr w:type="gramStart"/>
            <w:r w:rsidRPr="00B65529">
              <w:rPr>
                <w:rFonts w:ascii="Times New Roman CYR" w:hAnsi="Times New Roman CYR"/>
                <w:sz w:val="14"/>
                <w:szCs w:val="14"/>
                <w:lang w:eastAsia="ru-RU"/>
              </w:rPr>
              <w:t>млн.кВтч</w:t>
            </w:r>
            <w:proofErr w:type="spellEnd"/>
            <w:proofErr w:type="gramEnd"/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13,5</w:t>
            </w:r>
          </w:p>
        </w:tc>
        <w:tc>
          <w:tcPr>
            <w:tcW w:w="206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13,3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13,5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13,5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13,6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13,6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13,6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13,3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13,3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13,4</w:t>
            </w:r>
          </w:p>
        </w:tc>
        <w:tc>
          <w:tcPr>
            <w:tcW w:w="183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13,4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13,4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13,4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13,4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13,4</w:t>
            </w:r>
          </w:p>
        </w:tc>
        <w:tc>
          <w:tcPr>
            <w:tcW w:w="237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13,4</w:t>
            </w:r>
          </w:p>
        </w:tc>
        <w:tc>
          <w:tcPr>
            <w:tcW w:w="232" w:type="pct"/>
            <w:shd w:val="clear" w:color="auto" w:fill="auto"/>
            <w:noWrap/>
            <w:vAlign w:val="center"/>
            <w:hideMark/>
          </w:tcPr>
          <w:p w:rsidR="00B65529" w:rsidRPr="00B65529" w:rsidRDefault="00B65529" w:rsidP="00B65529">
            <w:pPr>
              <w:spacing w:before="0" w:after="0"/>
              <w:ind w:firstLine="0"/>
              <w:jc w:val="center"/>
              <w:rPr>
                <w:sz w:val="14"/>
                <w:szCs w:val="14"/>
                <w:lang w:eastAsia="ru-RU"/>
              </w:rPr>
            </w:pPr>
            <w:r w:rsidRPr="00B65529">
              <w:rPr>
                <w:sz w:val="14"/>
                <w:szCs w:val="14"/>
                <w:lang w:eastAsia="ru-RU"/>
              </w:rPr>
              <w:t>13,4</w:t>
            </w:r>
          </w:p>
        </w:tc>
      </w:tr>
    </w:tbl>
    <w:p w:rsidR="008C2837" w:rsidRPr="00496705" w:rsidRDefault="008C2837" w:rsidP="00CC1F59"/>
    <w:p w:rsidR="0031559F" w:rsidRPr="00496705" w:rsidRDefault="0031559F" w:rsidP="00CC1F59"/>
    <w:p w:rsidR="0031559F" w:rsidRPr="00496705" w:rsidRDefault="0031559F" w:rsidP="00CC1F59">
      <w:pPr>
        <w:sectPr w:rsidR="0031559F" w:rsidRPr="00496705" w:rsidSect="002F5291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4D0E79" w:rsidRPr="00496705" w:rsidRDefault="00540008" w:rsidP="00540008">
      <w:pPr>
        <w:pStyle w:val="2"/>
      </w:pPr>
      <w:bookmarkStart w:id="7" w:name="_Toc84553671"/>
      <w:r w:rsidRPr="00496705">
        <w:lastRenderedPageBreak/>
        <w:t>Р</w:t>
      </w:r>
      <w:r w:rsidR="004D0E79" w:rsidRPr="00496705">
        <w:t>езультаты оценки ценовых (тарифных) последствий реализации проектов схемы теплоснабжения на основании разработанных тарифно-балансовых моделей</w:t>
      </w:r>
      <w:bookmarkEnd w:id="7"/>
    </w:p>
    <w:p w:rsidR="008B0839" w:rsidRPr="00496705" w:rsidRDefault="008B0839" w:rsidP="008B0839">
      <w:pPr>
        <w:pStyle w:val="3"/>
      </w:pPr>
      <w:bookmarkStart w:id="8" w:name="_Toc84553672"/>
      <w:bookmarkStart w:id="9" w:name="_Hlk84805165"/>
      <w:bookmarkStart w:id="10" w:name="_GoBack"/>
      <w:r w:rsidRPr="00496705">
        <w:t>АО «ДГК»</w:t>
      </w:r>
      <w:bookmarkEnd w:id="8"/>
    </w:p>
    <w:p w:rsidR="008B0839" w:rsidRPr="00496705" w:rsidRDefault="008B0839" w:rsidP="008B0839">
      <w:r w:rsidRPr="00496705">
        <w:t>Анализ величины тарифа АО «ДГК» представлен в таблице 14.2.1.</w:t>
      </w:r>
    </w:p>
    <w:p w:rsidR="008B0839" w:rsidRPr="00496705" w:rsidRDefault="008B0839" w:rsidP="008B0839">
      <w:pPr>
        <w:keepNext/>
        <w:spacing w:after="0"/>
        <w:ind w:firstLine="0"/>
        <w:jc w:val="left"/>
        <w:rPr>
          <w:b/>
          <w:iCs/>
          <w:sz w:val="20"/>
          <w:szCs w:val="18"/>
        </w:rPr>
      </w:pPr>
      <w:r w:rsidRPr="00496705">
        <w:rPr>
          <w:b/>
          <w:iCs/>
          <w:sz w:val="20"/>
          <w:szCs w:val="18"/>
        </w:rPr>
        <w:t xml:space="preserve">Таблица </w:t>
      </w:r>
      <w:r w:rsidRPr="00496705">
        <w:rPr>
          <w:b/>
          <w:iCs/>
          <w:sz w:val="20"/>
          <w:szCs w:val="18"/>
        </w:rPr>
        <w:fldChar w:fldCharType="begin"/>
      </w:r>
      <w:r w:rsidRPr="00496705">
        <w:rPr>
          <w:b/>
          <w:iCs/>
          <w:sz w:val="20"/>
          <w:szCs w:val="18"/>
        </w:rPr>
        <w:instrText xml:space="preserve"> STYLEREF 2 \s </w:instrText>
      </w:r>
      <w:r w:rsidRPr="00496705">
        <w:rPr>
          <w:b/>
          <w:iCs/>
          <w:sz w:val="20"/>
          <w:szCs w:val="18"/>
        </w:rPr>
        <w:fldChar w:fldCharType="separate"/>
      </w:r>
      <w:r w:rsidR="00EF2367">
        <w:rPr>
          <w:b/>
          <w:iCs/>
          <w:noProof/>
          <w:sz w:val="20"/>
          <w:szCs w:val="18"/>
        </w:rPr>
        <w:t>14.2</w:t>
      </w:r>
      <w:r w:rsidRPr="00496705">
        <w:rPr>
          <w:b/>
          <w:iCs/>
          <w:sz w:val="20"/>
          <w:szCs w:val="18"/>
        </w:rPr>
        <w:fldChar w:fldCharType="end"/>
      </w:r>
      <w:r w:rsidRPr="00496705">
        <w:rPr>
          <w:b/>
          <w:iCs/>
          <w:sz w:val="20"/>
          <w:szCs w:val="18"/>
        </w:rPr>
        <w:t>.</w:t>
      </w:r>
      <w:r w:rsidRPr="00496705">
        <w:rPr>
          <w:b/>
          <w:iCs/>
          <w:sz w:val="20"/>
          <w:szCs w:val="18"/>
        </w:rPr>
        <w:fldChar w:fldCharType="begin"/>
      </w:r>
      <w:r w:rsidRPr="00496705">
        <w:rPr>
          <w:b/>
          <w:iCs/>
          <w:sz w:val="20"/>
          <w:szCs w:val="18"/>
        </w:rPr>
        <w:instrText xml:space="preserve"> SEQ Таблица \* ARABIC \s 2 </w:instrText>
      </w:r>
      <w:r w:rsidRPr="00496705">
        <w:rPr>
          <w:b/>
          <w:iCs/>
          <w:sz w:val="20"/>
          <w:szCs w:val="18"/>
        </w:rPr>
        <w:fldChar w:fldCharType="separate"/>
      </w:r>
      <w:r w:rsidR="00EF2367">
        <w:rPr>
          <w:b/>
          <w:iCs/>
          <w:noProof/>
          <w:sz w:val="20"/>
          <w:szCs w:val="18"/>
        </w:rPr>
        <w:t>1</w:t>
      </w:r>
      <w:r w:rsidRPr="00496705">
        <w:rPr>
          <w:b/>
          <w:iCs/>
          <w:sz w:val="20"/>
          <w:szCs w:val="18"/>
        </w:rPr>
        <w:fldChar w:fldCharType="end"/>
      </w:r>
      <w:r w:rsidRPr="00496705">
        <w:rPr>
          <w:b/>
          <w:iCs/>
          <w:sz w:val="20"/>
          <w:szCs w:val="18"/>
        </w:rPr>
        <w:t>. Анализ величины тарифа АО «ДГК»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74"/>
        <w:gridCol w:w="1093"/>
        <w:gridCol w:w="785"/>
        <w:gridCol w:w="881"/>
        <w:gridCol w:w="881"/>
        <w:gridCol w:w="881"/>
        <w:gridCol w:w="881"/>
        <w:gridCol w:w="881"/>
        <w:gridCol w:w="881"/>
        <w:gridCol w:w="881"/>
        <w:gridCol w:w="881"/>
        <w:gridCol w:w="881"/>
        <w:gridCol w:w="881"/>
        <w:gridCol w:w="881"/>
        <w:gridCol w:w="881"/>
        <w:gridCol w:w="881"/>
        <w:gridCol w:w="881"/>
      </w:tblGrid>
      <w:tr w:rsidR="00EF679E" w:rsidRPr="00EF679E" w:rsidTr="00B65529">
        <w:trPr>
          <w:trHeight w:val="315"/>
        </w:trPr>
        <w:tc>
          <w:tcPr>
            <w:tcW w:w="1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EF679E" w:rsidRPr="00EF679E" w:rsidRDefault="00EF679E" w:rsidP="00EF679E">
            <w:pPr>
              <w:pStyle w:val="ab"/>
              <w:rPr>
                <w:sz w:val="14"/>
                <w:szCs w:val="14"/>
                <w:lang w:eastAsia="ru-RU"/>
              </w:rPr>
            </w:pPr>
            <w:r w:rsidRPr="00EF679E">
              <w:rPr>
                <w:sz w:val="14"/>
                <w:szCs w:val="14"/>
                <w:lang w:eastAsia="ru-RU"/>
              </w:rPr>
              <w:t>№ п/п</w:t>
            </w:r>
          </w:p>
        </w:tc>
        <w:tc>
          <w:tcPr>
            <w:tcW w:w="37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EF679E" w:rsidRPr="00EF679E" w:rsidRDefault="00EF679E" w:rsidP="00EF679E">
            <w:pPr>
              <w:pStyle w:val="ab"/>
              <w:rPr>
                <w:sz w:val="14"/>
                <w:szCs w:val="14"/>
                <w:lang w:eastAsia="ru-RU"/>
              </w:rPr>
            </w:pPr>
            <w:r w:rsidRPr="00EF679E">
              <w:rPr>
                <w:sz w:val="14"/>
                <w:szCs w:val="14"/>
                <w:lang w:eastAsia="ru-RU"/>
              </w:rPr>
              <w:t>Показатели</w:t>
            </w:r>
          </w:p>
        </w:tc>
        <w:tc>
          <w:tcPr>
            <w:tcW w:w="26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EF679E" w:rsidRPr="00EF679E" w:rsidRDefault="00EF679E" w:rsidP="00EF679E">
            <w:pPr>
              <w:pStyle w:val="ab"/>
              <w:rPr>
                <w:sz w:val="14"/>
                <w:szCs w:val="14"/>
                <w:lang w:eastAsia="ru-RU"/>
              </w:rPr>
            </w:pPr>
            <w:proofErr w:type="spellStart"/>
            <w:r w:rsidRPr="00EF679E">
              <w:rPr>
                <w:sz w:val="14"/>
                <w:szCs w:val="14"/>
                <w:lang w:eastAsia="ru-RU"/>
              </w:rPr>
              <w:t>Ед.изм</w:t>
            </w:r>
            <w:proofErr w:type="spellEnd"/>
            <w:r w:rsidRPr="00EF679E">
              <w:rPr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EF679E" w:rsidRPr="00EF679E" w:rsidRDefault="00EF679E" w:rsidP="00EF679E">
            <w:pPr>
              <w:pStyle w:val="ab"/>
              <w:rPr>
                <w:sz w:val="14"/>
                <w:szCs w:val="14"/>
                <w:lang w:eastAsia="ru-RU"/>
              </w:rPr>
            </w:pPr>
            <w:r w:rsidRPr="00EF679E">
              <w:rPr>
                <w:sz w:val="14"/>
                <w:szCs w:val="14"/>
                <w:lang w:eastAsia="ru-RU"/>
              </w:rPr>
              <w:t>2021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EF679E" w:rsidRPr="00EF679E" w:rsidRDefault="00EF679E" w:rsidP="00EF679E">
            <w:pPr>
              <w:pStyle w:val="ab"/>
              <w:rPr>
                <w:sz w:val="14"/>
                <w:szCs w:val="14"/>
                <w:lang w:eastAsia="ru-RU"/>
              </w:rPr>
            </w:pPr>
            <w:r w:rsidRPr="00EF679E">
              <w:rPr>
                <w:sz w:val="14"/>
                <w:szCs w:val="14"/>
                <w:lang w:eastAsia="ru-RU"/>
              </w:rPr>
              <w:t>2022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EF679E" w:rsidRPr="00EF679E" w:rsidRDefault="00EF679E" w:rsidP="00EF679E">
            <w:pPr>
              <w:pStyle w:val="ab"/>
              <w:rPr>
                <w:sz w:val="14"/>
                <w:szCs w:val="14"/>
                <w:lang w:eastAsia="ru-RU"/>
              </w:rPr>
            </w:pPr>
            <w:r w:rsidRPr="00EF679E">
              <w:rPr>
                <w:sz w:val="14"/>
                <w:szCs w:val="14"/>
                <w:lang w:eastAsia="ru-RU"/>
              </w:rPr>
              <w:t>2023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EF679E" w:rsidRPr="00EF679E" w:rsidRDefault="00EF679E" w:rsidP="00EF679E">
            <w:pPr>
              <w:pStyle w:val="ab"/>
              <w:rPr>
                <w:sz w:val="14"/>
                <w:szCs w:val="14"/>
                <w:lang w:eastAsia="ru-RU"/>
              </w:rPr>
            </w:pPr>
            <w:r w:rsidRPr="00EF679E">
              <w:rPr>
                <w:sz w:val="14"/>
                <w:szCs w:val="14"/>
                <w:lang w:eastAsia="ru-RU"/>
              </w:rPr>
              <w:t>2024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EF679E" w:rsidRPr="00EF679E" w:rsidRDefault="00EF679E" w:rsidP="00EF679E">
            <w:pPr>
              <w:pStyle w:val="ab"/>
              <w:rPr>
                <w:sz w:val="14"/>
                <w:szCs w:val="14"/>
                <w:lang w:eastAsia="ru-RU"/>
              </w:rPr>
            </w:pPr>
            <w:r w:rsidRPr="00EF679E">
              <w:rPr>
                <w:sz w:val="14"/>
                <w:szCs w:val="14"/>
                <w:lang w:eastAsia="ru-RU"/>
              </w:rPr>
              <w:t>2025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EF679E" w:rsidRPr="00EF679E" w:rsidRDefault="00EF679E" w:rsidP="00EF679E">
            <w:pPr>
              <w:pStyle w:val="ab"/>
              <w:rPr>
                <w:sz w:val="14"/>
                <w:szCs w:val="14"/>
                <w:lang w:eastAsia="ru-RU"/>
              </w:rPr>
            </w:pPr>
            <w:r w:rsidRPr="00EF679E">
              <w:rPr>
                <w:sz w:val="14"/>
                <w:szCs w:val="14"/>
                <w:lang w:eastAsia="ru-RU"/>
              </w:rPr>
              <w:t>2026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EF679E" w:rsidRPr="00EF679E" w:rsidRDefault="00EF679E" w:rsidP="00EF679E">
            <w:pPr>
              <w:pStyle w:val="ab"/>
              <w:rPr>
                <w:sz w:val="14"/>
                <w:szCs w:val="14"/>
                <w:lang w:eastAsia="ru-RU"/>
              </w:rPr>
            </w:pPr>
            <w:r w:rsidRPr="00EF679E">
              <w:rPr>
                <w:sz w:val="14"/>
                <w:szCs w:val="14"/>
                <w:lang w:eastAsia="ru-RU"/>
              </w:rPr>
              <w:t>2027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EF679E" w:rsidRPr="00EF679E" w:rsidRDefault="00EF679E" w:rsidP="00EF679E">
            <w:pPr>
              <w:pStyle w:val="ab"/>
              <w:rPr>
                <w:sz w:val="14"/>
                <w:szCs w:val="14"/>
                <w:lang w:eastAsia="ru-RU"/>
              </w:rPr>
            </w:pPr>
            <w:r w:rsidRPr="00EF679E">
              <w:rPr>
                <w:sz w:val="14"/>
                <w:szCs w:val="14"/>
                <w:lang w:eastAsia="ru-RU"/>
              </w:rPr>
              <w:t>2028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EF679E" w:rsidRPr="00EF679E" w:rsidRDefault="00EF679E" w:rsidP="00EF679E">
            <w:pPr>
              <w:pStyle w:val="ab"/>
              <w:rPr>
                <w:sz w:val="14"/>
                <w:szCs w:val="14"/>
                <w:lang w:eastAsia="ru-RU"/>
              </w:rPr>
            </w:pPr>
            <w:r w:rsidRPr="00EF679E">
              <w:rPr>
                <w:sz w:val="14"/>
                <w:szCs w:val="14"/>
                <w:lang w:eastAsia="ru-RU"/>
              </w:rPr>
              <w:t>2029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EF679E" w:rsidRPr="00EF679E" w:rsidRDefault="00EF679E" w:rsidP="00EF679E">
            <w:pPr>
              <w:pStyle w:val="ab"/>
              <w:rPr>
                <w:sz w:val="14"/>
                <w:szCs w:val="14"/>
                <w:lang w:eastAsia="ru-RU"/>
              </w:rPr>
            </w:pPr>
            <w:r w:rsidRPr="00EF679E">
              <w:rPr>
                <w:sz w:val="14"/>
                <w:szCs w:val="14"/>
                <w:lang w:eastAsia="ru-RU"/>
              </w:rPr>
              <w:t>2030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EF679E" w:rsidRPr="00EF679E" w:rsidRDefault="00EF679E" w:rsidP="00EF679E">
            <w:pPr>
              <w:pStyle w:val="ab"/>
              <w:rPr>
                <w:sz w:val="14"/>
                <w:szCs w:val="14"/>
                <w:lang w:eastAsia="ru-RU"/>
              </w:rPr>
            </w:pPr>
            <w:r w:rsidRPr="00EF679E">
              <w:rPr>
                <w:sz w:val="14"/>
                <w:szCs w:val="14"/>
                <w:lang w:eastAsia="ru-RU"/>
              </w:rPr>
              <w:t>2031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EF679E" w:rsidRPr="00EF679E" w:rsidRDefault="00EF679E" w:rsidP="00EF679E">
            <w:pPr>
              <w:pStyle w:val="ab"/>
              <w:rPr>
                <w:sz w:val="14"/>
                <w:szCs w:val="14"/>
                <w:lang w:eastAsia="ru-RU"/>
              </w:rPr>
            </w:pPr>
            <w:r w:rsidRPr="00EF679E">
              <w:rPr>
                <w:sz w:val="14"/>
                <w:szCs w:val="14"/>
                <w:lang w:eastAsia="ru-RU"/>
              </w:rPr>
              <w:t>2032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EF679E" w:rsidRPr="00EF679E" w:rsidRDefault="00EF679E" w:rsidP="00EF679E">
            <w:pPr>
              <w:pStyle w:val="ab"/>
              <w:rPr>
                <w:sz w:val="14"/>
                <w:szCs w:val="14"/>
                <w:lang w:eastAsia="ru-RU"/>
              </w:rPr>
            </w:pPr>
            <w:r w:rsidRPr="00EF679E">
              <w:rPr>
                <w:sz w:val="14"/>
                <w:szCs w:val="14"/>
                <w:lang w:eastAsia="ru-RU"/>
              </w:rPr>
              <w:t>2033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EF679E" w:rsidRPr="00EF679E" w:rsidRDefault="00EF679E" w:rsidP="00EF679E">
            <w:pPr>
              <w:pStyle w:val="ab"/>
              <w:rPr>
                <w:sz w:val="14"/>
                <w:szCs w:val="14"/>
                <w:lang w:eastAsia="ru-RU"/>
              </w:rPr>
            </w:pPr>
            <w:r w:rsidRPr="00EF679E">
              <w:rPr>
                <w:sz w:val="14"/>
                <w:szCs w:val="14"/>
                <w:lang w:eastAsia="ru-RU"/>
              </w:rPr>
              <w:t>2034</w:t>
            </w:r>
          </w:p>
        </w:tc>
      </w:tr>
      <w:tr w:rsidR="00B65529" w:rsidRPr="00EF679E" w:rsidTr="00B65529">
        <w:trPr>
          <w:trHeight w:val="630"/>
        </w:trPr>
        <w:tc>
          <w:tcPr>
            <w:tcW w:w="1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EF679E" w:rsidRDefault="00B65529" w:rsidP="00B65529">
            <w:pPr>
              <w:pStyle w:val="ab"/>
              <w:rPr>
                <w:sz w:val="14"/>
                <w:szCs w:val="14"/>
                <w:lang w:eastAsia="ru-RU"/>
              </w:rPr>
            </w:pPr>
            <w:r w:rsidRPr="00EF679E">
              <w:rPr>
                <w:sz w:val="14"/>
                <w:szCs w:val="14"/>
                <w:lang w:eastAsia="ru-RU"/>
              </w:rPr>
              <w:t>1</w:t>
            </w: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5529" w:rsidRPr="00EF679E" w:rsidRDefault="00B65529" w:rsidP="00B65529">
            <w:pPr>
              <w:pStyle w:val="ab"/>
              <w:rPr>
                <w:rFonts w:ascii="Times New Roman CYR" w:hAnsi="Times New Roman CYR" w:cs="Times New Roman CYR"/>
                <w:sz w:val="14"/>
                <w:szCs w:val="14"/>
                <w:lang w:eastAsia="ru-RU"/>
              </w:rPr>
            </w:pPr>
            <w:r w:rsidRPr="00EF679E">
              <w:rPr>
                <w:rFonts w:ascii="Times New Roman CYR" w:hAnsi="Times New Roman CYR" w:cs="Times New Roman CYR"/>
                <w:sz w:val="14"/>
                <w:szCs w:val="14"/>
                <w:lang w:eastAsia="ru-RU"/>
              </w:rPr>
              <w:t>Предельно допустимый уровень тарифа на тепловую энергию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EF679E" w:rsidRDefault="00B65529" w:rsidP="00B65529">
            <w:pPr>
              <w:pStyle w:val="ab"/>
              <w:rPr>
                <w:rFonts w:ascii="Times New Roman CYR" w:hAnsi="Times New Roman CYR" w:cs="Times New Roman CYR"/>
                <w:sz w:val="14"/>
                <w:szCs w:val="14"/>
                <w:lang w:eastAsia="ru-RU"/>
              </w:rPr>
            </w:pPr>
            <w:proofErr w:type="spellStart"/>
            <w:r w:rsidRPr="00EF679E">
              <w:rPr>
                <w:rFonts w:ascii="Times New Roman CYR" w:hAnsi="Times New Roman CYR" w:cs="Times New Roman CYR"/>
                <w:sz w:val="14"/>
                <w:szCs w:val="14"/>
                <w:lang w:eastAsia="ru-RU"/>
              </w:rPr>
              <w:t>руб</w:t>
            </w:r>
            <w:proofErr w:type="spellEnd"/>
            <w:r w:rsidRPr="00EF679E">
              <w:rPr>
                <w:rFonts w:ascii="Times New Roman CYR" w:hAnsi="Times New Roman CYR" w:cs="Times New Roman CYR"/>
                <w:sz w:val="14"/>
                <w:szCs w:val="14"/>
                <w:lang w:eastAsia="ru-RU"/>
              </w:rPr>
              <w:t>/Гкал</w:t>
            </w:r>
          </w:p>
        </w:tc>
        <w:tc>
          <w:tcPr>
            <w:tcW w:w="2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1 095,0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1 137,7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1 182,0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1 228,1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1 276,0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1 325,8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1 377,5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1 431,2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1 487,0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1 545,0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1 605,3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1 667,9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1 732,9</w:t>
            </w:r>
          </w:p>
        </w:tc>
        <w:tc>
          <w:tcPr>
            <w:tcW w:w="29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1 800,5</w:t>
            </w:r>
          </w:p>
        </w:tc>
      </w:tr>
      <w:tr w:rsidR="00B65529" w:rsidRPr="00EF679E" w:rsidTr="00B65529">
        <w:trPr>
          <w:trHeight w:val="630"/>
        </w:trPr>
        <w:tc>
          <w:tcPr>
            <w:tcW w:w="1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EF679E" w:rsidRDefault="00B65529" w:rsidP="00B65529">
            <w:pPr>
              <w:pStyle w:val="ab"/>
              <w:rPr>
                <w:sz w:val="14"/>
                <w:szCs w:val="14"/>
                <w:lang w:eastAsia="ru-RU"/>
              </w:rPr>
            </w:pPr>
            <w:r w:rsidRPr="00EF679E">
              <w:rPr>
                <w:sz w:val="14"/>
                <w:szCs w:val="14"/>
                <w:lang w:eastAsia="ru-RU"/>
              </w:rPr>
              <w:t>2</w:t>
            </w: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5529" w:rsidRPr="00EF679E" w:rsidRDefault="00B65529" w:rsidP="00B65529">
            <w:pPr>
              <w:pStyle w:val="ab"/>
              <w:rPr>
                <w:sz w:val="14"/>
                <w:szCs w:val="14"/>
                <w:lang w:eastAsia="ru-RU"/>
              </w:rPr>
            </w:pPr>
            <w:r w:rsidRPr="00EF679E">
              <w:rPr>
                <w:sz w:val="14"/>
                <w:szCs w:val="14"/>
                <w:lang w:eastAsia="ru-RU"/>
              </w:rPr>
              <w:t>Тариф на тепловую энергию (метод индексации)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EF679E" w:rsidRDefault="00B65529" w:rsidP="00B65529">
            <w:pPr>
              <w:pStyle w:val="ab"/>
              <w:rPr>
                <w:rFonts w:ascii="Times New Roman CYR" w:hAnsi="Times New Roman CYR" w:cs="Times New Roman CYR"/>
                <w:sz w:val="14"/>
                <w:szCs w:val="14"/>
                <w:lang w:eastAsia="ru-RU"/>
              </w:rPr>
            </w:pPr>
            <w:proofErr w:type="spellStart"/>
            <w:r w:rsidRPr="00EF679E">
              <w:rPr>
                <w:rFonts w:ascii="Times New Roman CYR" w:hAnsi="Times New Roman CYR" w:cs="Times New Roman CYR"/>
                <w:sz w:val="14"/>
                <w:szCs w:val="14"/>
                <w:lang w:eastAsia="ru-RU"/>
              </w:rPr>
              <w:t>руб</w:t>
            </w:r>
            <w:proofErr w:type="spellEnd"/>
            <w:r w:rsidRPr="00EF679E">
              <w:rPr>
                <w:rFonts w:ascii="Times New Roman CYR" w:hAnsi="Times New Roman CYR" w:cs="Times New Roman CYR"/>
                <w:sz w:val="14"/>
                <w:szCs w:val="14"/>
                <w:lang w:eastAsia="ru-RU"/>
              </w:rPr>
              <w:t>/Гкал</w:t>
            </w:r>
          </w:p>
        </w:tc>
        <w:tc>
          <w:tcPr>
            <w:tcW w:w="29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1 053,8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1 053,8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1 599,0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1 608,3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1 614,2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1 634,6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1 653,4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1 697,9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1 704,2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1 766,1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1 819,6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1 874,7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1 933,8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1 993,4</w:t>
            </w:r>
          </w:p>
        </w:tc>
      </w:tr>
      <w:tr w:rsidR="00B65529" w:rsidRPr="00EF679E" w:rsidTr="00B65529">
        <w:trPr>
          <w:trHeight w:val="315"/>
        </w:trPr>
        <w:tc>
          <w:tcPr>
            <w:tcW w:w="19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EF679E" w:rsidRDefault="00B65529" w:rsidP="00B65529">
            <w:pPr>
              <w:pStyle w:val="ab"/>
              <w:rPr>
                <w:sz w:val="14"/>
                <w:szCs w:val="14"/>
                <w:lang w:eastAsia="ru-RU"/>
              </w:rPr>
            </w:pPr>
            <w:r w:rsidRPr="00EF679E">
              <w:rPr>
                <w:sz w:val="14"/>
                <w:szCs w:val="14"/>
                <w:lang w:eastAsia="ru-RU"/>
              </w:rPr>
              <w:t>3</w:t>
            </w: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5529" w:rsidRPr="00EF679E" w:rsidRDefault="00B65529" w:rsidP="00B65529">
            <w:pPr>
              <w:pStyle w:val="ab"/>
              <w:rPr>
                <w:sz w:val="14"/>
                <w:szCs w:val="14"/>
                <w:lang w:eastAsia="ru-RU"/>
              </w:rPr>
            </w:pPr>
            <w:r w:rsidRPr="00EF679E">
              <w:rPr>
                <w:sz w:val="14"/>
                <w:szCs w:val="14"/>
                <w:lang w:eastAsia="ru-RU"/>
              </w:rPr>
              <w:t>НВВ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EF679E" w:rsidRDefault="00B65529" w:rsidP="00B65529">
            <w:pPr>
              <w:pStyle w:val="ab"/>
              <w:rPr>
                <w:rFonts w:ascii="Times New Roman CYR" w:hAnsi="Times New Roman CYR" w:cs="Times New Roman CYR"/>
                <w:sz w:val="14"/>
                <w:szCs w:val="14"/>
                <w:lang w:eastAsia="ru-RU"/>
              </w:rPr>
            </w:pPr>
            <w:proofErr w:type="spellStart"/>
            <w:r w:rsidRPr="00EF679E">
              <w:rPr>
                <w:rFonts w:ascii="Times New Roman CYR" w:hAnsi="Times New Roman CYR" w:cs="Times New Roman CYR"/>
                <w:sz w:val="14"/>
                <w:szCs w:val="14"/>
                <w:lang w:eastAsia="ru-RU"/>
              </w:rPr>
              <w:t>тыс.руб</w:t>
            </w:r>
            <w:proofErr w:type="spellEnd"/>
            <w:r w:rsidRPr="00EF679E">
              <w:rPr>
                <w:rFonts w:ascii="Times New Roman CYR" w:hAnsi="Times New Roman CYR" w:cs="Times New Roman CYR"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9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3 461 610,1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3 541 059,2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3 683 074,6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3 764 574,1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3 846 380,3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3 970 625,2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4 093 073,1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4 230 231,4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4 272 924,5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4 456 252,1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4 620 225,4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4 789 941,3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4 971 830,3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5 156 814,5</w:t>
            </w:r>
          </w:p>
        </w:tc>
      </w:tr>
      <w:tr w:rsidR="00B65529" w:rsidRPr="00EF679E" w:rsidTr="00B65529">
        <w:trPr>
          <w:trHeight w:val="315"/>
        </w:trPr>
        <w:tc>
          <w:tcPr>
            <w:tcW w:w="19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65529" w:rsidRPr="00EF679E" w:rsidRDefault="00B65529" w:rsidP="00B65529">
            <w:pPr>
              <w:pStyle w:val="ab"/>
              <w:rPr>
                <w:sz w:val="14"/>
                <w:szCs w:val="14"/>
                <w:lang w:eastAsia="ru-RU"/>
              </w:rPr>
            </w:pP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5529" w:rsidRPr="00EF679E" w:rsidRDefault="00B65529" w:rsidP="00B65529">
            <w:pPr>
              <w:pStyle w:val="ab"/>
              <w:rPr>
                <w:sz w:val="14"/>
                <w:szCs w:val="14"/>
                <w:lang w:eastAsia="ru-RU"/>
              </w:rPr>
            </w:pPr>
            <w:r w:rsidRPr="00EF679E">
              <w:rPr>
                <w:sz w:val="14"/>
                <w:szCs w:val="14"/>
                <w:lang w:eastAsia="ru-RU"/>
              </w:rPr>
              <w:t>Полезный отпуск тепловой энергии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EF679E" w:rsidRDefault="00B65529" w:rsidP="00B65529">
            <w:pPr>
              <w:pStyle w:val="ab"/>
              <w:rPr>
                <w:rFonts w:ascii="Times New Roman CYR" w:hAnsi="Times New Roman CYR" w:cs="Times New Roman CYR"/>
                <w:sz w:val="14"/>
                <w:szCs w:val="14"/>
                <w:lang w:eastAsia="ru-RU"/>
              </w:rPr>
            </w:pPr>
            <w:r w:rsidRPr="00EF679E">
              <w:rPr>
                <w:rFonts w:ascii="Times New Roman CYR" w:hAnsi="Times New Roman CYR" w:cs="Times New Roman CYR"/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9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2 210,6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2 259,1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2 303,4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2 340,7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2 382,8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2 429,2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2 475,5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2 491,4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2 507,4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2 523,3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2 539,2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2 555,1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2 571,0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2 586,9</w:t>
            </w:r>
          </w:p>
        </w:tc>
      </w:tr>
      <w:tr w:rsidR="00B65529" w:rsidRPr="00EF679E" w:rsidTr="00B65529">
        <w:trPr>
          <w:trHeight w:val="945"/>
        </w:trPr>
        <w:tc>
          <w:tcPr>
            <w:tcW w:w="19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65529" w:rsidRPr="00EF679E" w:rsidRDefault="00B65529" w:rsidP="00B65529">
            <w:pPr>
              <w:pStyle w:val="ab"/>
              <w:rPr>
                <w:sz w:val="14"/>
                <w:szCs w:val="14"/>
                <w:lang w:eastAsia="ru-RU"/>
              </w:rPr>
            </w:pP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5529" w:rsidRPr="00EF679E" w:rsidRDefault="00B65529" w:rsidP="00B65529">
            <w:pPr>
              <w:pStyle w:val="ab"/>
              <w:rPr>
                <w:sz w:val="14"/>
                <w:szCs w:val="14"/>
                <w:lang w:eastAsia="ru-RU"/>
              </w:rPr>
            </w:pPr>
            <w:r w:rsidRPr="00EF679E">
              <w:rPr>
                <w:sz w:val="14"/>
                <w:szCs w:val="14"/>
                <w:lang w:eastAsia="ru-RU"/>
              </w:rPr>
              <w:t>Отклонение расчетного тарифа на тепловую энергию от предельно допустимого уровня</w:t>
            </w:r>
          </w:p>
        </w:tc>
        <w:tc>
          <w:tcPr>
            <w:tcW w:w="26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65529" w:rsidRPr="00EF679E" w:rsidRDefault="00B65529" w:rsidP="00B65529">
            <w:pPr>
              <w:pStyle w:val="ab"/>
              <w:rPr>
                <w:rFonts w:ascii="Times New Roman CYR" w:hAnsi="Times New Roman CYR" w:cs="Times New Roman CYR"/>
                <w:sz w:val="14"/>
                <w:szCs w:val="14"/>
                <w:lang w:eastAsia="ru-RU"/>
              </w:rPr>
            </w:pPr>
            <w:proofErr w:type="spellStart"/>
            <w:r w:rsidRPr="00EF679E">
              <w:rPr>
                <w:rFonts w:ascii="Times New Roman CYR" w:hAnsi="Times New Roman CYR" w:cs="Times New Roman CYR"/>
                <w:sz w:val="14"/>
                <w:szCs w:val="14"/>
                <w:lang w:eastAsia="ru-RU"/>
              </w:rPr>
              <w:t>руб</w:t>
            </w:r>
            <w:proofErr w:type="spellEnd"/>
            <w:r w:rsidRPr="00EF679E">
              <w:rPr>
                <w:rFonts w:ascii="Times New Roman CYR" w:hAnsi="Times New Roman CYR" w:cs="Times New Roman CYR"/>
                <w:sz w:val="14"/>
                <w:szCs w:val="14"/>
                <w:lang w:eastAsia="ru-RU"/>
              </w:rPr>
              <w:t>/Гкал</w:t>
            </w:r>
          </w:p>
        </w:tc>
        <w:tc>
          <w:tcPr>
            <w:tcW w:w="29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-41,2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-83,9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417,0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380,2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338,2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308,8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275,9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266,7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217,1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221,1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214,3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206,8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200,9</w:t>
            </w:r>
          </w:p>
        </w:tc>
        <w:tc>
          <w:tcPr>
            <w:tcW w:w="29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B65529" w:rsidRPr="00B65529" w:rsidRDefault="00B65529" w:rsidP="00B65529">
            <w:pPr>
              <w:pStyle w:val="ab"/>
              <w:rPr>
                <w:sz w:val="14"/>
                <w:szCs w:val="14"/>
              </w:rPr>
            </w:pPr>
            <w:r w:rsidRPr="00B65529">
              <w:rPr>
                <w:sz w:val="14"/>
                <w:szCs w:val="14"/>
              </w:rPr>
              <w:t>192,9</w:t>
            </w:r>
          </w:p>
        </w:tc>
      </w:tr>
    </w:tbl>
    <w:p w:rsidR="0018328E" w:rsidRPr="00496705" w:rsidRDefault="0018328E" w:rsidP="008B0839">
      <w:pPr>
        <w:sectPr w:rsidR="0018328E" w:rsidRPr="00496705" w:rsidSect="002F5291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8B0839" w:rsidRPr="00496705" w:rsidRDefault="008B0839" w:rsidP="008B0839">
      <w:r w:rsidRPr="00496705">
        <w:lastRenderedPageBreak/>
        <w:t xml:space="preserve">Ниже приведена сравнительная характеристика расчетного тарифа </w:t>
      </w:r>
      <w:r w:rsidR="003A61D5" w:rsidRPr="00496705">
        <w:t xml:space="preserve">АО «ДГК» </w:t>
      </w:r>
      <w:r w:rsidRPr="00496705">
        <w:t>с учетом заданного нормативного уровня прибыли и предельного уровня тарифа.</w:t>
      </w:r>
    </w:p>
    <w:p w:rsidR="008B0839" w:rsidRPr="00496705" w:rsidRDefault="00EF679E" w:rsidP="00D91881">
      <w:pPr>
        <w:keepNext/>
        <w:autoSpaceDE w:val="0"/>
        <w:autoSpaceDN w:val="0"/>
        <w:adjustRightInd w:val="0"/>
        <w:spacing w:before="0" w:after="0"/>
        <w:ind w:firstLine="0"/>
        <w:jc w:val="center"/>
      </w:pPr>
      <w:r>
        <w:rPr>
          <w:noProof/>
        </w:rPr>
        <w:drawing>
          <wp:inline distT="0" distB="0" distL="0" distR="0" wp14:anchorId="5F2450DE" wp14:editId="058E2718">
            <wp:extent cx="5286375" cy="3395663"/>
            <wp:effectExtent l="0" t="0" r="9525" b="14605"/>
            <wp:docPr id="7" name="Диаграмма 7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A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8B0839" w:rsidRPr="00496705" w:rsidRDefault="008B0839" w:rsidP="008B0839">
      <w:pPr>
        <w:spacing w:after="0"/>
        <w:ind w:firstLine="0"/>
        <w:jc w:val="center"/>
        <w:rPr>
          <w:rFonts w:asciiTheme="minorHAnsi" w:eastAsia="TimesNewRoman" w:hAnsiTheme="minorHAnsi" w:cs="TimesNewRoman"/>
          <w:b/>
          <w:iCs/>
          <w:sz w:val="22"/>
          <w:szCs w:val="18"/>
        </w:rPr>
      </w:pPr>
      <w:r w:rsidRPr="00496705">
        <w:rPr>
          <w:b/>
          <w:iCs/>
          <w:sz w:val="20"/>
          <w:szCs w:val="18"/>
        </w:rPr>
        <w:t xml:space="preserve">Рисунок </w:t>
      </w:r>
      <w:r w:rsidRPr="00496705">
        <w:rPr>
          <w:b/>
          <w:iCs/>
          <w:sz w:val="20"/>
          <w:szCs w:val="18"/>
        </w:rPr>
        <w:fldChar w:fldCharType="begin"/>
      </w:r>
      <w:r w:rsidRPr="00496705">
        <w:rPr>
          <w:b/>
          <w:iCs/>
          <w:sz w:val="20"/>
          <w:szCs w:val="18"/>
        </w:rPr>
        <w:instrText xml:space="preserve"> STYLEREF 2 \s </w:instrText>
      </w:r>
      <w:r w:rsidRPr="00496705">
        <w:rPr>
          <w:b/>
          <w:iCs/>
          <w:sz w:val="20"/>
          <w:szCs w:val="18"/>
        </w:rPr>
        <w:fldChar w:fldCharType="separate"/>
      </w:r>
      <w:r w:rsidR="00EF2367">
        <w:rPr>
          <w:b/>
          <w:iCs/>
          <w:noProof/>
          <w:sz w:val="20"/>
          <w:szCs w:val="18"/>
        </w:rPr>
        <w:t>14.2</w:t>
      </w:r>
      <w:r w:rsidRPr="00496705">
        <w:rPr>
          <w:b/>
          <w:iCs/>
          <w:sz w:val="20"/>
          <w:szCs w:val="18"/>
        </w:rPr>
        <w:fldChar w:fldCharType="end"/>
      </w:r>
      <w:r w:rsidRPr="00496705">
        <w:rPr>
          <w:b/>
          <w:iCs/>
          <w:sz w:val="20"/>
          <w:szCs w:val="18"/>
        </w:rPr>
        <w:t>.</w:t>
      </w:r>
      <w:r w:rsidRPr="00496705">
        <w:rPr>
          <w:b/>
          <w:iCs/>
          <w:sz w:val="20"/>
          <w:szCs w:val="18"/>
        </w:rPr>
        <w:fldChar w:fldCharType="begin"/>
      </w:r>
      <w:r w:rsidRPr="00496705">
        <w:rPr>
          <w:b/>
          <w:iCs/>
          <w:sz w:val="20"/>
          <w:szCs w:val="18"/>
        </w:rPr>
        <w:instrText xml:space="preserve"> SEQ Рисунок \* ARABIC \s 2 </w:instrText>
      </w:r>
      <w:r w:rsidRPr="00496705">
        <w:rPr>
          <w:b/>
          <w:iCs/>
          <w:sz w:val="20"/>
          <w:szCs w:val="18"/>
        </w:rPr>
        <w:fldChar w:fldCharType="separate"/>
      </w:r>
      <w:r w:rsidR="00EF2367">
        <w:rPr>
          <w:b/>
          <w:iCs/>
          <w:noProof/>
          <w:sz w:val="20"/>
          <w:szCs w:val="18"/>
        </w:rPr>
        <w:t>1</w:t>
      </w:r>
      <w:r w:rsidRPr="00496705">
        <w:rPr>
          <w:b/>
          <w:iCs/>
          <w:sz w:val="20"/>
          <w:szCs w:val="18"/>
        </w:rPr>
        <w:fldChar w:fldCharType="end"/>
      </w:r>
      <w:r w:rsidRPr="00496705">
        <w:rPr>
          <w:b/>
          <w:iCs/>
          <w:sz w:val="20"/>
          <w:szCs w:val="18"/>
        </w:rPr>
        <w:t>. Сравнительная характеристика тарифов АО «ДГК», руб./Гкал</w:t>
      </w:r>
    </w:p>
    <w:p w:rsidR="003A61D5" w:rsidRPr="00496705" w:rsidRDefault="006E560E" w:rsidP="00EF679E">
      <w:pPr>
        <w:rPr>
          <w:rFonts w:eastAsia="Calibri" w:cs="Times New Roman"/>
          <w:szCs w:val="24"/>
        </w:rPr>
        <w:sectPr w:rsidR="003A61D5" w:rsidRPr="00496705" w:rsidSect="003A61D5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6E560E">
        <w:rPr>
          <w:rFonts w:eastAsia="Calibri" w:cs="Times New Roman"/>
          <w:szCs w:val="24"/>
        </w:rPr>
        <w:t xml:space="preserve">Как видно из рисунка расчетный тариф к 2034 году </w:t>
      </w:r>
      <w:r w:rsidR="00EF679E">
        <w:rPr>
          <w:rFonts w:eastAsia="Calibri" w:cs="Times New Roman"/>
          <w:szCs w:val="24"/>
        </w:rPr>
        <w:t>выше</w:t>
      </w:r>
      <w:r w:rsidRPr="006E560E">
        <w:rPr>
          <w:rFonts w:eastAsia="Calibri" w:cs="Times New Roman"/>
          <w:szCs w:val="24"/>
        </w:rPr>
        <w:t xml:space="preserve"> предельно допустимого уровня</w:t>
      </w:r>
      <w:r w:rsidR="00EF679E">
        <w:rPr>
          <w:rFonts w:eastAsia="Calibri" w:cs="Times New Roman"/>
          <w:szCs w:val="24"/>
        </w:rPr>
        <w:t>.</w:t>
      </w:r>
    </w:p>
    <w:p w:rsidR="003A61D5" w:rsidRPr="00496705" w:rsidRDefault="00D91881" w:rsidP="003A61D5">
      <w:pPr>
        <w:pStyle w:val="3"/>
      </w:pPr>
      <w:bookmarkStart w:id="11" w:name="_Toc84553673"/>
      <w:r w:rsidRPr="00496705">
        <w:lastRenderedPageBreak/>
        <w:t xml:space="preserve">Филиал </w:t>
      </w:r>
      <w:r w:rsidR="00EF679E">
        <w:t>ОО</w:t>
      </w:r>
      <w:r w:rsidRPr="00496705">
        <w:t>О «АКС» «</w:t>
      </w:r>
      <w:proofErr w:type="spellStart"/>
      <w:r w:rsidRPr="00496705">
        <w:t>Амуртеплосервис</w:t>
      </w:r>
      <w:proofErr w:type="spellEnd"/>
      <w:r w:rsidRPr="00496705">
        <w:t>»</w:t>
      </w:r>
      <w:bookmarkEnd w:id="11"/>
      <w:r w:rsidRPr="00496705">
        <w:t xml:space="preserve"> </w:t>
      </w:r>
    </w:p>
    <w:p w:rsidR="003A61D5" w:rsidRPr="00496705" w:rsidRDefault="003A61D5" w:rsidP="003A61D5">
      <w:r w:rsidRPr="00496705">
        <w:t xml:space="preserve">Анализ величины тарифа </w:t>
      </w:r>
      <w:r w:rsidR="00D91881" w:rsidRPr="00496705">
        <w:t xml:space="preserve">филиала </w:t>
      </w:r>
      <w:r w:rsidR="00EF679E">
        <w:t>ОО</w:t>
      </w:r>
      <w:r w:rsidR="00D91881" w:rsidRPr="00496705">
        <w:t>О «АКС» «</w:t>
      </w:r>
      <w:proofErr w:type="spellStart"/>
      <w:r w:rsidR="00D91881" w:rsidRPr="00496705">
        <w:t>Амуртеплосервис</w:t>
      </w:r>
      <w:proofErr w:type="spellEnd"/>
      <w:r w:rsidR="00D91881" w:rsidRPr="00496705">
        <w:t>»</w:t>
      </w:r>
      <w:r w:rsidRPr="00496705">
        <w:t xml:space="preserve"> представлен в таблице 14.2.2.</w:t>
      </w:r>
    </w:p>
    <w:p w:rsidR="003A61D5" w:rsidRPr="00496705" w:rsidRDefault="003A61D5" w:rsidP="003A61D5">
      <w:pPr>
        <w:pStyle w:val="ad"/>
        <w:keepNext/>
      </w:pPr>
      <w:r w:rsidRPr="00496705">
        <w:t xml:space="preserve">Таблица </w:t>
      </w:r>
      <w:fldSimple w:instr=" STYLEREF 2 \s ">
        <w:r w:rsidR="00EF2367">
          <w:rPr>
            <w:noProof/>
          </w:rPr>
          <w:t>14.2</w:t>
        </w:r>
      </w:fldSimple>
      <w:r w:rsidRPr="00496705">
        <w:t>.</w:t>
      </w:r>
      <w:fldSimple w:instr=" SEQ Таблица \* ARABIC \s 2 ">
        <w:r w:rsidR="00EF2367">
          <w:rPr>
            <w:noProof/>
          </w:rPr>
          <w:t>2</w:t>
        </w:r>
      </w:fldSimple>
      <w:r w:rsidRPr="00496705">
        <w:t xml:space="preserve">. Анализ величины тарифа </w:t>
      </w:r>
      <w:r w:rsidR="00D91881" w:rsidRPr="00496705">
        <w:t xml:space="preserve">филиала </w:t>
      </w:r>
      <w:r w:rsidR="00EF679E">
        <w:t>ОО</w:t>
      </w:r>
      <w:r w:rsidR="00D91881" w:rsidRPr="00496705">
        <w:t>О «АКС» «</w:t>
      </w:r>
      <w:proofErr w:type="spellStart"/>
      <w:r w:rsidR="00D91881" w:rsidRPr="00496705">
        <w:t>Амуртеплосервис</w:t>
      </w:r>
      <w:proofErr w:type="spellEnd"/>
      <w:r w:rsidR="00D91881" w:rsidRPr="00496705">
        <w:t>»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92"/>
        <w:gridCol w:w="2476"/>
        <w:gridCol w:w="785"/>
        <w:gridCol w:w="784"/>
        <w:gridCol w:w="784"/>
        <w:gridCol w:w="784"/>
        <w:gridCol w:w="785"/>
        <w:gridCol w:w="785"/>
        <w:gridCol w:w="785"/>
        <w:gridCol w:w="785"/>
        <w:gridCol w:w="785"/>
        <w:gridCol w:w="776"/>
        <w:gridCol w:w="776"/>
        <w:gridCol w:w="776"/>
        <w:gridCol w:w="776"/>
        <w:gridCol w:w="776"/>
        <w:gridCol w:w="776"/>
      </w:tblGrid>
      <w:tr w:rsidR="00EF679E" w:rsidRPr="00EF679E" w:rsidTr="00EF679E">
        <w:trPr>
          <w:trHeight w:val="315"/>
        </w:trPr>
        <w:tc>
          <w:tcPr>
            <w:tcW w:w="1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№ п/п</w:t>
            </w:r>
          </w:p>
        </w:tc>
        <w:tc>
          <w:tcPr>
            <w:tcW w:w="85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Показатели</w:t>
            </w:r>
          </w:p>
        </w:tc>
        <w:tc>
          <w:tcPr>
            <w:tcW w:w="23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proofErr w:type="spellStart"/>
            <w:r w:rsidRPr="00EF679E"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Ед.изм</w:t>
            </w:r>
            <w:proofErr w:type="spellEnd"/>
            <w:r w:rsidRPr="00EF679E"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2021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2022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2023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2024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2025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2026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2027</w:t>
            </w:r>
          </w:p>
        </w:tc>
        <w:tc>
          <w:tcPr>
            <w:tcW w:w="2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2028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2029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2030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2031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2032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2033</w:t>
            </w:r>
          </w:p>
        </w:tc>
        <w:tc>
          <w:tcPr>
            <w:tcW w:w="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b/>
                <w:bCs/>
                <w:color w:val="000000"/>
                <w:sz w:val="14"/>
                <w:szCs w:val="14"/>
                <w:lang w:eastAsia="ru-RU"/>
              </w:rPr>
              <w:t>2034</w:t>
            </w:r>
          </w:p>
        </w:tc>
      </w:tr>
      <w:tr w:rsidR="00EF679E" w:rsidRPr="00EF679E" w:rsidTr="00EF679E">
        <w:trPr>
          <w:trHeight w:val="630"/>
        </w:trPr>
        <w:tc>
          <w:tcPr>
            <w:tcW w:w="1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1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left"/>
              <w:rPr>
                <w:rFonts w:ascii="Times New Roman CYR" w:eastAsia="Times New Roman" w:hAnsi="Times New Roman CYR" w:cs="Times New Roman CYR"/>
                <w:sz w:val="14"/>
                <w:szCs w:val="14"/>
                <w:lang w:eastAsia="ru-RU"/>
              </w:rPr>
            </w:pPr>
            <w:r w:rsidRPr="00EF679E">
              <w:rPr>
                <w:rFonts w:ascii="Times New Roman CYR" w:eastAsia="Times New Roman" w:hAnsi="Times New Roman CYR" w:cs="Times New Roman CYR"/>
                <w:sz w:val="14"/>
                <w:szCs w:val="14"/>
                <w:lang w:eastAsia="ru-RU"/>
              </w:rPr>
              <w:t>Предельно допустимый уровень тарифа на тепловую энергию</w:t>
            </w:r>
          </w:p>
        </w:tc>
        <w:tc>
          <w:tcPr>
            <w:tcW w:w="2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ascii="Times New Roman CYR" w:eastAsia="Times New Roman" w:hAnsi="Times New Roman CYR" w:cs="Times New Roman CYR"/>
                <w:sz w:val="14"/>
                <w:szCs w:val="14"/>
                <w:lang w:eastAsia="ru-RU"/>
              </w:rPr>
            </w:pPr>
            <w:proofErr w:type="spellStart"/>
            <w:r w:rsidRPr="00EF679E">
              <w:rPr>
                <w:rFonts w:ascii="Times New Roman CYR" w:eastAsia="Times New Roman" w:hAnsi="Times New Roman CYR" w:cs="Times New Roman CYR"/>
                <w:sz w:val="14"/>
                <w:szCs w:val="14"/>
                <w:lang w:eastAsia="ru-RU"/>
              </w:rPr>
              <w:t>руб</w:t>
            </w:r>
            <w:proofErr w:type="spellEnd"/>
            <w:r w:rsidRPr="00EF679E">
              <w:rPr>
                <w:rFonts w:ascii="Times New Roman CYR" w:eastAsia="Times New Roman" w:hAnsi="Times New Roman CYR" w:cs="Times New Roman CYR"/>
                <w:sz w:val="14"/>
                <w:szCs w:val="14"/>
                <w:lang w:eastAsia="ru-RU"/>
              </w:rPr>
              <w:t>/Гкал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1 714,8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1 781,7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1 851,2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1 923,4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1 998,4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2 076,3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2 157,3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2 241,4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2 328,8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2 419,6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2 514,0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2 612,1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2 713,9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2 819,8</w:t>
            </w:r>
          </w:p>
        </w:tc>
      </w:tr>
      <w:tr w:rsidR="00EF679E" w:rsidRPr="00EF679E" w:rsidTr="00EF679E">
        <w:trPr>
          <w:trHeight w:val="630"/>
        </w:trPr>
        <w:tc>
          <w:tcPr>
            <w:tcW w:w="1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sz w:val="14"/>
                <w:szCs w:val="14"/>
                <w:lang w:eastAsia="ru-RU"/>
              </w:rPr>
              <w:t>Тариф на тепловую энергию (метод индексации)</w:t>
            </w:r>
          </w:p>
        </w:tc>
        <w:tc>
          <w:tcPr>
            <w:tcW w:w="2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ascii="Times New Roman CYR" w:eastAsia="Times New Roman" w:hAnsi="Times New Roman CYR" w:cs="Times New Roman CYR"/>
                <w:sz w:val="14"/>
                <w:szCs w:val="14"/>
                <w:lang w:eastAsia="ru-RU"/>
              </w:rPr>
            </w:pPr>
            <w:proofErr w:type="spellStart"/>
            <w:r w:rsidRPr="00EF679E">
              <w:rPr>
                <w:rFonts w:ascii="Times New Roman CYR" w:eastAsia="Times New Roman" w:hAnsi="Times New Roman CYR" w:cs="Times New Roman CYR"/>
                <w:sz w:val="14"/>
                <w:szCs w:val="14"/>
                <w:lang w:eastAsia="ru-RU"/>
              </w:rPr>
              <w:t>руб</w:t>
            </w:r>
            <w:proofErr w:type="spellEnd"/>
            <w:r w:rsidRPr="00EF679E">
              <w:rPr>
                <w:rFonts w:ascii="Times New Roman CYR" w:eastAsia="Times New Roman" w:hAnsi="Times New Roman CYR" w:cs="Times New Roman CYR"/>
                <w:sz w:val="14"/>
                <w:szCs w:val="14"/>
                <w:lang w:eastAsia="ru-RU"/>
              </w:rPr>
              <w:t>/Гкал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1 515,9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1 543,1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1 606,1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1 636,5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1 804,3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1 902,8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1 960,3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2 038,7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2 121,0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2 225,2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2 331,1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2 414,0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2 498,6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2 570,8</w:t>
            </w:r>
          </w:p>
        </w:tc>
      </w:tr>
      <w:tr w:rsidR="00EF679E" w:rsidRPr="00EF679E" w:rsidTr="00EF679E">
        <w:trPr>
          <w:trHeight w:val="315"/>
        </w:trPr>
        <w:tc>
          <w:tcPr>
            <w:tcW w:w="148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3</w:t>
            </w: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Chars="100" w:firstLine="140"/>
              <w:jc w:val="left"/>
              <w:rPr>
                <w:rFonts w:eastAsia="Times New Roman" w:cs="Times New Roman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sz w:val="14"/>
                <w:szCs w:val="14"/>
                <w:lang w:eastAsia="ru-RU"/>
              </w:rPr>
              <w:t>НВВ</w:t>
            </w:r>
          </w:p>
        </w:tc>
        <w:tc>
          <w:tcPr>
            <w:tcW w:w="2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ascii="Times New Roman CYR" w:eastAsia="Times New Roman" w:hAnsi="Times New Roman CYR" w:cs="Times New Roman CYR"/>
                <w:sz w:val="14"/>
                <w:szCs w:val="14"/>
                <w:lang w:eastAsia="ru-RU"/>
              </w:rPr>
            </w:pPr>
            <w:proofErr w:type="spellStart"/>
            <w:r w:rsidRPr="00EF679E">
              <w:rPr>
                <w:rFonts w:ascii="Times New Roman CYR" w:eastAsia="Times New Roman" w:hAnsi="Times New Roman CYR" w:cs="Times New Roman CYR"/>
                <w:sz w:val="14"/>
                <w:szCs w:val="14"/>
                <w:lang w:eastAsia="ru-RU"/>
              </w:rPr>
              <w:t>тыс.руб</w:t>
            </w:r>
            <w:proofErr w:type="spellEnd"/>
            <w:r w:rsidRPr="00EF679E">
              <w:rPr>
                <w:rFonts w:ascii="Times New Roman CYR" w:eastAsia="Times New Roman" w:hAnsi="Times New Roman CYR" w:cs="Times New Roman CYR"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390 238,5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398 782,4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416 032,4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431 196,5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406 183,2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428 364,0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466 109,1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484 744,7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504 311,6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529 091,3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554 269,6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573 982,4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594 093,2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614 421,3</w:t>
            </w:r>
          </w:p>
        </w:tc>
      </w:tr>
      <w:tr w:rsidR="00EF679E" w:rsidRPr="00EF679E" w:rsidTr="00EF679E">
        <w:trPr>
          <w:trHeight w:val="315"/>
        </w:trPr>
        <w:tc>
          <w:tcPr>
            <w:tcW w:w="148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Chars="100" w:firstLine="140"/>
              <w:jc w:val="left"/>
              <w:rPr>
                <w:rFonts w:eastAsia="Times New Roman" w:cs="Times New Roman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sz w:val="14"/>
                <w:szCs w:val="14"/>
                <w:lang w:eastAsia="ru-RU"/>
              </w:rPr>
              <w:t>Полезный отпуск тепловой энергии</w:t>
            </w:r>
          </w:p>
        </w:tc>
        <w:tc>
          <w:tcPr>
            <w:tcW w:w="2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ascii="Times New Roman CYR" w:eastAsia="Times New Roman" w:hAnsi="Times New Roman CYR" w:cs="Times New Roman CYR"/>
                <w:sz w:val="14"/>
                <w:szCs w:val="14"/>
                <w:lang w:eastAsia="ru-RU"/>
              </w:rPr>
            </w:pPr>
            <w:r w:rsidRPr="00EF679E">
              <w:rPr>
                <w:rFonts w:ascii="Times New Roman CYR" w:eastAsia="Times New Roman" w:hAnsi="Times New Roman CYR" w:cs="Times New Roman CYR"/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257,4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258,4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259,0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263,5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225,1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225,1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237,8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237,8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237,8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237,8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237,8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237,8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237,8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239,0</w:t>
            </w:r>
          </w:p>
        </w:tc>
      </w:tr>
      <w:tr w:rsidR="00EF679E" w:rsidRPr="00EF679E" w:rsidTr="00EF679E">
        <w:trPr>
          <w:trHeight w:val="945"/>
        </w:trPr>
        <w:tc>
          <w:tcPr>
            <w:tcW w:w="148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</w:p>
        </w:tc>
        <w:tc>
          <w:tcPr>
            <w:tcW w:w="85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Chars="100" w:firstLine="140"/>
              <w:jc w:val="left"/>
              <w:rPr>
                <w:rFonts w:eastAsia="Times New Roman" w:cs="Times New Roman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sz w:val="14"/>
                <w:szCs w:val="14"/>
                <w:lang w:eastAsia="ru-RU"/>
              </w:rPr>
              <w:t>Отклонение расчетного тарифа на тепловую энергию от предельно допустимого уровня</w:t>
            </w:r>
          </w:p>
        </w:tc>
        <w:tc>
          <w:tcPr>
            <w:tcW w:w="23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ascii="Times New Roman CYR" w:eastAsia="Times New Roman" w:hAnsi="Times New Roman CYR" w:cs="Times New Roman CYR"/>
                <w:sz w:val="14"/>
                <w:szCs w:val="14"/>
                <w:lang w:eastAsia="ru-RU"/>
              </w:rPr>
            </w:pPr>
            <w:proofErr w:type="spellStart"/>
            <w:r w:rsidRPr="00EF679E">
              <w:rPr>
                <w:rFonts w:ascii="Times New Roman CYR" w:eastAsia="Times New Roman" w:hAnsi="Times New Roman CYR" w:cs="Times New Roman CYR"/>
                <w:sz w:val="14"/>
                <w:szCs w:val="14"/>
                <w:lang w:eastAsia="ru-RU"/>
              </w:rPr>
              <w:t>руб</w:t>
            </w:r>
            <w:proofErr w:type="spellEnd"/>
            <w:r w:rsidRPr="00EF679E">
              <w:rPr>
                <w:rFonts w:ascii="Times New Roman CYR" w:eastAsia="Times New Roman" w:hAnsi="Times New Roman CYR" w:cs="Times New Roman CYR"/>
                <w:sz w:val="14"/>
                <w:szCs w:val="14"/>
                <w:lang w:eastAsia="ru-RU"/>
              </w:rPr>
              <w:t>/Гкал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-198,9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-238,6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-245,1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-286,9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-194,1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-173,5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-197,0</w:t>
            </w:r>
          </w:p>
        </w:tc>
        <w:tc>
          <w:tcPr>
            <w:tcW w:w="2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-202,7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-207,8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-194,4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-182,9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-198,0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-215,3</w:t>
            </w:r>
          </w:p>
        </w:tc>
        <w:tc>
          <w:tcPr>
            <w:tcW w:w="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EF679E" w:rsidRPr="00EF679E" w:rsidRDefault="00EF679E" w:rsidP="00EF679E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</w:pPr>
            <w:r w:rsidRPr="00EF679E">
              <w:rPr>
                <w:rFonts w:eastAsia="Times New Roman" w:cs="Times New Roman"/>
                <w:color w:val="000000"/>
                <w:sz w:val="14"/>
                <w:szCs w:val="14"/>
                <w:lang w:eastAsia="ru-RU"/>
              </w:rPr>
              <w:t>-249,0</w:t>
            </w:r>
          </w:p>
        </w:tc>
      </w:tr>
    </w:tbl>
    <w:p w:rsidR="002448DC" w:rsidRPr="00496705" w:rsidRDefault="002448DC" w:rsidP="003A61D5"/>
    <w:p w:rsidR="00D91881" w:rsidRPr="00496705" w:rsidRDefault="00D91881" w:rsidP="003A61D5"/>
    <w:p w:rsidR="00D91881" w:rsidRPr="00496705" w:rsidRDefault="00D91881" w:rsidP="003A61D5">
      <w:pPr>
        <w:sectPr w:rsidR="00D91881" w:rsidRPr="00496705" w:rsidSect="005F602D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3A61D5" w:rsidRPr="00496705" w:rsidRDefault="003A61D5" w:rsidP="003A61D5">
      <w:r w:rsidRPr="00496705">
        <w:lastRenderedPageBreak/>
        <w:t>Ниже приведена сравнительная характеристика расчетного тарифа с учетом заданного нормативного уровня прибыли и предельного уровня тарифа.</w:t>
      </w:r>
    </w:p>
    <w:p w:rsidR="003A61D5" w:rsidRPr="00496705" w:rsidRDefault="00EF679E" w:rsidP="00D91881">
      <w:pPr>
        <w:keepNext/>
        <w:autoSpaceDE w:val="0"/>
        <w:autoSpaceDN w:val="0"/>
        <w:adjustRightInd w:val="0"/>
        <w:spacing w:before="0" w:after="0"/>
        <w:ind w:firstLine="0"/>
        <w:jc w:val="center"/>
      </w:pPr>
      <w:r>
        <w:rPr>
          <w:noProof/>
        </w:rPr>
        <w:drawing>
          <wp:inline distT="0" distB="0" distL="0" distR="0" wp14:anchorId="2BA4DBE9" wp14:editId="45546567">
            <wp:extent cx="5940425" cy="3136900"/>
            <wp:effectExtent l="0" t="0" r="0" b="0"/>
            <wp:docPr id="1" name="Диаграм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A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3A61D5" w:rsidRPr="00D91881" w:rsidRDefault="003A61D5" w:rsidP="00D91881">
      <w:pPr>
        <w:pStyle w:val="ad"/>
        <w:jc w:val="both"/>
      </w:pPr>
      <w:r w:rsidRPr="00496705">
        <w:t xml:space="preserve">Рисунок </w:t>
      </w:r>
      <w:fldSimple w:instr=" STYLEREF 2 \s ">
        <w:r w:rsidR="00EF2367">
          <w:rPr>
            <w:noProof/>
          </w:rPr>
          <w:t>14.2</w:t>
        </w:r>
      </w:fldSimple>
      <w:r w:rsidRPr="00496705">
        <w:t>.</w:t>
      </w:r>
      <w:fldSimple w:instr=" SEQ Рисунок \* ARABIC \s 2 ">
        <w:r w:rsidR="00EF2367">
          <w:rPr>
            <w:noProof/>
          </w:rPr>
          <w:t>2</w:t>
        </w:r>
      </w:fldSimple>
      <w:r w:rsidRPr="00496705">
        <w:t xml:space="preserve"> Сравн</w:t>
      </w:r>
      <w:r w:rsidR="00D91881" w:rsidRPr="00496705">
        <w:t>ительная характеристика тарифов</w:t>
      </w:r>
      <w:r w:rsidRPr="00496705">
        <w:t xml:space="preserve"> </w:t>
      </w:r>
      <w:r w:rsidR="00D91881" w:rsidRPr="00496705">
        <w:t xml:space="preserve">филиала </w:t>
      </w:r>
      <w:r w:rsidR="00EF679E">
        <w:t>ОО</w:t>
      </w:r>
      <w:r w:rsidR="00D91881" w:rsidRPr="00496705">
        <w:t>О «АКС» «</w:t>
      </w:r>
      <w:proofErr w:type="spellStart"/>
      <w:r w:rsidR="00D91881" w:rsidRPr="00496705">
        <w:t>Амуртеплосервис</w:t>
      </w:r>
      <w:proofErr w:type="spellEnd"/>
      <w:r w:rsidR="00D91881" w:rsidRPr="00496705">
        <w:t>»</w:t>
      </w:r>
      <w:r w:rsidRPr="00496705">
        <w:t xml:space="preserve">, </w:t>
      </w:r>
      <w:proofErr w:type="spellStart"/>
      <w:r w:rsidRPr="00496705">
        <w:t>руб</w:t>
      </w:r>
      <w:proofErr w:type="spellEnd"/>
      <w:r w:rsidRPr="00496705">
        <w:t>/Гкал</w:t>
      </w:r>
    </w:p>
    <w:bookmarkEnd w:id="9"/>
    <w:bookmarkEnd w:id="10"/>
    <w:p w:rsidR="003A61D5" w:rsidRPr="00D91881" w:rsidRDefault="003A61D5" w:rsidP="003A61D5">
      <w:pPr>
        <w:ind w:firstLine="567"/>
        <w:rPr>
          <w:rFonts w:eastAsia="Calibri" w:cs="Times New Roman"/>
          <w:szCs w:val="24"/>
        </w:rPr>
      </w:pPr>
    </w:p>
    <w:p w:rsidR="002448DC" w:rsidRDefault="002448DC" w:rsidP="00151B8C">
      <w:pPr>
        <w:pStyle w:val="a3"/>
        <w:shd w:val="clear" w:color="auto" w:fill="FFFFFF" w:themeFill="background1"/>
      </w:pPr>
    </w:p>
    <w:p w:rsidR="00D91881" w:rsidRDefault="00D91881" w:rsidP="00151B8C">
      <w:pPr>
        <w:pStyle w:val="a3"/>
        <w:shd w:val="clear" w:color="auto" w:fill="FFFFFF" w:themeFill="background1"/>
      </w:pPr>
    </w:p>
    <w:sectPr w:rsidR="00D91881" w:rsidSect="00D9188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15C23" w:rsidRDefault="00415C23">
      <w:pPr>
        <w:spacing w:before="0" w:after="0"/>
      </w:pPr>
      <w:r>
        <w:separator/>
      </w:r>
    </w:p>
  </w:endnote>
  <w:endnote w:type="continuationSeparator" w:id="0">
    <w:p w:rsidR="00415C23" w:rsidRDefault="00415C23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286821421"/>
      <w:docPartObj>
        <w:docPartGallery w:val="Page Numbers (Bottom of Page)"/>
        <w:docPartUnique/>
      </w:docPartObj>
    </w:sdtPr>
    <w:sdtContent>
      <w:p w:rsidR="00022669" w:rsidRDefault="00022669" w:rsidP="00D836EE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3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15C23" w:rsidRDefault="00415C23">
      <w:pPr>
        <w:spacing w:before="0" w:after="0"/>
      </w:pPr>
      <w:r>
        <w:separator/>
      </w:r>
    </w:p>
  </w:footnote>
  <w:footnote w:type="continuationSeparator" w:id="0">
    <w:p w:rsidR="00415C23" w:rsidRDefault="00415C23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 w15:restartNumberingAfterBreak="0">
    <w:nsid w:val="00002CD6"/>
    <w:multiLevelType w:val="hybridMultilevel"/>
    <w:tmpl w:val="1EF28168"/>
    <w:lvl w:ilvl="0" w:tplc="17404CE0">
      <w:start w:val="1"/>
      <w:numFmt w:val="bullet"/>
      <w:lvlText w:val="-"/>
      <w:lvlJc w:val="left"/>
      <w:pPr>
        <w:ind w:left="0" w:firstLine="0"/>
      </w:pPr>
    </w:lvl>
    <w:lvl w:ilvl="1" w:tplc="8C2A90B6">
      <w:numFmt w:val="decimal"/>
      <w:lvlText w:val=""/>
      <w:lvlJc w:val="left"/>
      <w:pPr>
        <w:ind w:left="0" w:firstLine="0"/>
      </w:pPr>
    </w:lvl>
    <w:lvl w:ilvl="2" w:tplc="20885DC8">
      <w:numFmt w:val="decimal"/>
      <w:lvlText w:val=""/>
      <w:lvlJc w:val="left"/>
      <w:pPr>
        <w:ind w:left="0" w:firstLine="0"/>
      </w:pPr>
    </w:lvl>
    <w:lvl w:ilvl="3" w:tplc="52B2CCAE">
      <w:numFmt w:val="decimal"/>
      <w:lvlText w:val=""/>
      <w:lvlJc w:val="left"/>
      <w:pPr>
        <w:ind w:left="0" w:firstLine="0"/>
      </w:pPr>
    </w:lvl>
    <w:lvl w:ilvl="4" w:tplc="D3588F3C">
      <w:numFmt w:val="decimal"/>
      <w:lvlText w:val=""/>
      <w:lvlJc w:val="left"/>
      <w:pPr>
        <w:ind w:left="0" w:firstLine="0"/>
      </w:pPr>
    </w:lvl>
    <w:lvl w:ilvl="5" w:tplc="58202F3C">
      <w:numFmt w:val="decimal"/>
      <w:lvlText w:val=""/>
      <w:lvlJc w:val="left"/>
      <w:pPr>
        <w:ind w:left="0" w:firstLine="0"/>
      </w:pPr>
    </w:lvl>
    <w:lvl w:ilvl="6" w:tplc="70249F08">
      <w:numFmt w:val="decimal"/>
      <w:lvlText w:val=""/>
      <w:lvlJc w:val="left"/>
      <w:pPr>
        <w:ind w:left="0" w:firstLine="0"/>
      </w:pPr>
    </w:lvl>
    <w:lvl w:ilvl="7" w:tplc="A49EDA9A">
      <w:numFmt w:val="decimal"/>
      <w:lvlText w:val=""/>
      <w:lvlJc w:val="left"/>
      <w:pPr>
        <w:ind w:left="0" w:firstLine="0"/>
      </w:pPr>
    </w:lvl>
    <w:lvl w:ilvl="8" w:tplc="F63AD424">
      <w:numFmt w:val="decimal"/>
      <w:lvlText w:val=""/>
      <w:lvlJc w:val="left"/>
      <w:pPr>
        <w:ind w:left="0" w:firstLine="0"/>
      </w:pPr>
    </w:lvl>
  </w:abstractNum>
  <w:abstractNum w:abstractNumId="2" w15:restartNumberingAfterBreak="0">
    <w:nsid w:val="00003D6C"/>
    <w:multiLevelType w:val="hybridMultilevel"/>
    <w:tmpl w:val="BF42BD0C"/>
    <w:lvl w:ilvl="0" w:tplc="04D007C6">
      <w:start w:val="1"/>
      <w:numFmt w:val="bullet"/>
      <w:lvlText w:val="-"/>
      <w:lvlJc w:val="left"/>
      <w:pPr>
        <w:ind w:left="0" w:firstLine="0"/>
      </w:pPr>
    </w:lvl>
    <w:lvl w:ilvl="1" w:tplc="8BE2C3E6">
      <w:numFmt w:val="decimal"/>
      <w:lvlText w:val=""/>
      <w:lvlJc w:val="left"/>
      <w:pPr>
        <w:ind w:left="0" w:firstLine="0"/>
      </w:pPr>
    </w:lvl>
    <w:lvl w:ilvl="2" w:tplc="F9C6BA58">
      <w:numFmt w:val="decimal"/>
      <w:lvlText w:val=""/>
      <w:lvlJc w:val="left"/>
      <w:pPr>
        <w:ind w:left="0" w:firstLine="0"/>
      </w:pPr>
    </w:lvl>
    <w:lvl w:ilvl="3" w:tplc="69D485DC">
      <w:numFmt w:val="decimal"/>
      <w:lvlText w:val=""/>
      <w:lvlJc w:val="left"/>
      <w:pPr>
        <w:ind w:left="0" w:firstLine="0"/>
      </w:pPr>
    </w:lvl>
    <w:lvl w:ilvl="4" w:tplc="E710FAC6">
      <w:numFmt w:val="decimal"/>
      <w:lvlText w:val=""/>
      <w:lvlJc w:val="left"/>
      <w:pPr>
        <w:ind w:left="0" w:firstLine="0"/>
      </w:pPr>
    </w:lvl>
    <w:lvl w:ilvl="5" w:tplc="47DACB22">
      <w:numFmt w:val="decimal"/>
      <w:lvlText w:val=""/>
      <w:lvlJc w:val="left"/>
      <w:pPr>
        <w:ind w:left="0" w:firstLine="0"/>
      </w:pPr>
    </w:lvl>
    <w:lvl w:ilvl="6" w:tplc="62C45112">
      <w:numFmt w:val="decimal"/>
      <w:lvlText w:val=""/>
      <w:lvlJc w:val="left"/>
      <w:pPr>
        <w:ind w:left="0" w:firstLine="0"/>
      </w:pPr>
    </w:lvl>
    <w:lvl w:ilvl="7" w:tplc="97900F22">
      <w:numFmt w:val="decimal"/>
      <w:lvlText w:val=""/>
      <w:lvlJc w:val="left"/>
      <w:pPr>
        <w:ind w:left="0" w:firstLine="0"/>
      </w:pPr>
    </w:lvl>
    <w:lvl w:ilvl="8" w:tplc="075A6D80">
      <w:numFmt w:val="decimal"/>
      <w:lvlText w:val=""/>
      <w:lvlJc w:val="left"/>
      <w:pPr>
        <w:ind w:left="0" w:firstLine="0"/>
      </w:pPr>
    </w:lvl>
  </w:abstractNum>
  <w:abstractNum w:abstractNumId="3" w15:restartNumberingAfterBreak="0">
    <w:nsid w:val="2FEA6EEB"/>
    <w:multiLevelType w:val="hybridMultilevel"/>
    <w:tmpl w:val="03726D44"/>
    <w:lvl w:ilvl="0" w:tplc="131C9CDA">
      <w:numFmt w:val="bullet"/>
      <w:lvlText w:val="-"/>
      <w:lvlJc w:val="left"/>
      <w:pPr>
        <w:ind w:left="1429" w:hanging="360"/>
      </w:pPr>
      <w:rPr>
        <w:rFonts w:ascii="Arial" w:eastAsiaTheme="minorEastAsia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50C01ABA"/>
    <w:multiLevelType w:val="hybridMultilevel"/>
    <w:tmpl w:val="2E943D30"/>
    <w:lvl w:ilvl="0" w:tplc="131C9CDA">
      <w:numFmt w:val="bullet"/>
      <w:lvlText w:val="-"/>
      <w:lvlJc w:val="left"/>
      <w:pPr>
        <w:ind w:left="1429" w:hanging="360"/>
      </w:pPr>
      <w:rPr>
        <w:rFonts w:ascii="Arial" w:eastAsiaTheme="minorEastAsia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6BCF3361"/>
    <w:multiLevelType w:val="multilevel"/>
    <w:tmpl w:val="8A5A046A"/>
    <w:lvl w:ilvl="0">
      <w:start w:val="14"/>
      <w:numFmt w:val="decimal"/>
      <w:pStyle w:val="1"/>
      <w:lvlText w:val="Глава %1"/>
      <w:lvlJc w:val="left"/>
      <w:pPr>
        <w:ind w:left="357" w:firstLine="0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ind w:left="357" w:firstLine="3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num w:numId="1">
    <w:abstractNumId w:val="0"/>
  </w:num>
  <w:num w:numId="2">
    <w:abstractNumId w:val="5"/>
  </w:num>
  <w:num w:numId="3">
    <w:abstractNumId w:val="5"/>
    <w:lvlOverride w:ilvl="0">
      <w:startOverride w:val="1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</w:num>
  <w:num w:numId="5">
    <w:abstractNumId w:val="3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E1526"/>
    <w:rsid w:val="000112C3"/>
    <w:rsid w:val="00022638"/>
    <w:rsid w:val="00022669"/>
    <w:rsid w:val="00027436"/>
    <w:rsid w:val="000332FB"/>
    <w:rsid w:val="0003621E"/>
    <w:rsid w:val="00053B19"/>
    <w:rsid w:val="0006188E"/>
    <w:rsid w:val="00064CB6"/>
    <w:rsid w:val="00081BE6"/>
    <w:rsid w:val="0009178B"/>
    <w:rsid w:val="0009412F"/>
    <w:rsid w:val="000A2FB5"/>
    <w:rsid w:val="000C541E"/>
    <w:rsid w:val="00102D74"/>
    <w:rsid w:val="0010664A"/>
    <w:rsid w:val="00107E86"/>
    <w:rsid w:val="001142AE"/>
    <w:rsid w:val="00120B54"/>
    <w:rsid w:val="001349B1"/>
    <w:rsid w:val="00135517"/>
    <w:rsid w:val="00151B8C"/>
    <w:rsid w:val="001611BF"/>
    <w:rsid w:val="0016152D"/>
    <w:rsid w:val="0016776A"/>
    <w:rsid w:val="00180BCA"/>
    <w:rsid w:val="001814C7"/>
    <w:rsid w:val="0018328E"/>
    <w:rsid w:val="001A0568"/>
    <w:rsid w:val="001A0FFD"/>
    <w:rsid w:val="002163E5"/>
    <w:rsid w:val="00216673"/>
    <w:rsid w:val="00220C2A"/>
    <w:rsid w:val="002315BC"/>
    <w:rsid w:val="00232EEB"/>
    <w:rsid w:val="002339C2"/>
    <w:rsid w:val="00234213"/>
    <w:rsid w:val="002448DC"/>
    <w:rsid w:val="00245670"/>
    <w:rsid w:val="002571E6"/>
    <w:rsid w:val="00294964"/>
    <w:rsid w:val="002B4AF2"/>
    <w:rsid w:val="002D278F"/>
    <w:rsid w:val="002E2EB9"/>
    <w:rsid w:val="002E5853"/>
    <w:rsid w:val="002F5291"/>
    <w:rsid w:val="003045CD"/>
    <w:rsid w:val="00313DEF"/>
    <w:rsid w:val="0031559F"/>
    <w:rsid w:val="00320D2B"/>
    <w:rsid w:val="00336ECA"/>
    <w:rsid w:val="00351D62"/>
    <w:rsid w:val="00355FF3"/>
    <w:rsid w:val="00366827"/>
    <w:rsid w:val="003822A6"/>
    <w:rsid w:val="003A464E"/>
    <w:rsid w:val="003A5A9C"/>
    <w:rsid w:val="003A61D5"/>
    <w:rsid w:val="003C1AA7"/>
    <w:rsid w:val="003C50AB"/>
    <w:rsid w:val="003E6E8D"/>
    <w:rsid w:val="0040689F"/>
    <w:rsid w:val="00415C23"/>
    <w:rsid w:val="004175D6"/>
    <w:rsid w:val="004372D7"/>
    <w:rsid w:val="00461ACC"/>
    <w:rsid w:val="00461D68"/>
    <w:rsid w:val="0046792A"/>
    <w:rsid w:val="0047597E"/>
    <w:rsid w:val="00480007"/>
    <w:rsid w:val="00496705"/>
    <w:rsid w:val="004A163F"/>
    <w:rsid w:val="004A5155"/>
    <w:rsid w:val="004A5C8C"/>
    <w:rsid w:val="004B7ECC"/>
    <w:rsid w:val="004D0E79"/>
    <w:rsid w:val="004D3164"/>
    <w:rsid w:val="004E1526"/>
    <w:rsid w:val="004E2EBC"/>
    <w:rsid w:val="004E40F5"/>
    <w:rsid w:val="00512B67"/>
    <w:rsid w:val="00524DBE"/>
    <w:rsid w:val="00535F55"/>
    <w:rsid w:val="00540008"/>
    <w:rsid w:val="00554904"/>
    <w:rsid w:val="00566CE3"/>
    <w:rsid w:val="00573B9A"/>
    <w:rsid w:val="00590166"/>
    <w:rsid w:val="005A2E59"/>
    <w:rsid w:val="005A39DB"/>
    <w:rsid w:val="005D1EF7"/>
    <w:rsid w:val="005D34B6"/>
    <w:rsid w:val="005E28D3"/>
    <w:rsid w:val="005E6909"/>
    <w:rsid w:val="005F602D"/>
    <w:rsid w:val="006079CB"/>
    <w:rsid w:val="006215AF"/>
    <w:rsid w:val="00636533"/>
    <w:rsid w:val="00651612"/>
    <w:rsid w:val="00656E59"/>
    <w:rsid w:val="00665734"/>
    <w:rsid w:val="00681442"/>
    <w:rsid w:val="006D3972"/>
    <w:rsid w:val="006E0180"/>
    <w:rsid w:val="006E2668"/>
    <w:rsid w:val="006E267C"/>
    <w:rsid w:val="006E3496"/>
    <w:rsid w:val="006E560E"/>
    <w:rsid w:val="006F4DD3"/>
    <w:rsid w:val="00730FF3"/>
    <w:rsid w:val="00736BC6"/>
    <w:rsid w:val="00740482"/>
    <w:rsid w:val="007447ED"/>
    <w:rsid w:val="00744E19"/>
    <w:rsid w:val="00777CCF"/>
    <w:rsid w:val="00781E01"/>
    <w:rsid w:val="00790DFF"/>
    <w:rsid w:val="0079545E"/>
    <w:rsid w:val="007E180E"/>
    <w:rsid w:val="008607A3"/>
    <w:rsid w:val="00881DDC"/>
    <w:rsid w:val="008B0839"/>
    <w:rsid w:val="008B0B7F"/>
    <w:rsid w:val="008B1526"/>
    <w:rsid w:val="008C2837"/>
    <w:rsid w:val="008C5F52"/>
    <w:rsid w:val="008C67DB"/>
    <w:rsid w:val="008D4B89"/>
    <w:rsid w:val="008D4DB1"/>
    <w:rsid w:val="008E0A3A"/>
    <w:rsid w:val="00916740"/>
    <w:rsid w:val="00947136"/>
    <w:rsid w:val="009569C3"/>
    <w:rsid w:val="00956DC9"/>
    <w:rsid w:val="00974944"/>
    <w:rsid w:val="009778A2"/>
    <w:rsid w:val="0098202E"/>
    <w:rsid w:val="0098500A"/>
    <w:rsid w:val="009A2967"/>
    <w:rsid w:val="009B3DC6"/>
    <w:rsid w:val="009C76CC"/>
    <w:rsid w:val="009D01C6"/>
    <w:rsid w:val="009D6FF0"/>
    <w:rsid w:val="00A03296"/>
    <w:rsid w:val="00A3446E"/>
    <w:rsid w:val="00A3454B"/>
    <w:rsid w:val="00A52027"/>
    <w:rsid w:val="00A576E9"/>
    <w:rsid w:val="00A5784A"/>
    <w:rsid w:val="00A6144A"/>
    <w:rsid w:val="00A761F1"/>
    <w:rsid w:val="00A8120E"/>
    <w:rsid w:val="00A82208"/>
    <w:rsid w:val="00A93FC6"/>
    <w:rsid w:val="00AA6D1F"/>
    <w:rsid w:val="00AA7E89"/>
    <w:rsid w:val="00AB192E"/>
    <w:rsid w:val="00AB1B17"/>
    <w:rsid w:val="00AB390D"/>
    <w:rsid w:val="00AC3458"/>
    <w:rsid w:val="00AC6CF4"/>
    <w:rsid w:val="00AF0E1F"/>
    <w:rsid w:val="00B03A6C"/>
    <w:rsid w:val="00B03A7D"/>
    <w:rsid w:val="00B20325"/>
    <w:rsid w:val="00B26BA1"/>
    <w:rsid w:val="00B30B66"/>
    <w:rsid w:val="00B35BC3"/>
    <w:rsid w:val="00B46430"/>
    <w:rsid w:val="00B540A3"/>
    <w:rsid w:val="00B65529"/>
    <w:rsid w:val="00B8340B"/>
    <w:rsid w:val="00B97415"/>
    <w:rsid w:val="00BB6912"/>
    <w:rsid w:val="00BC39B8"/>
    <w:rsid w:val="00BC6C9B"/>
    <w:rsid w:val="00C05B11"/>
    <w:rsid w:val="00C121DF"/>
    <w:rsid w:val="00C16D52"/>
    <w:rsid w:val="00C37B9A"/>
    <w:rsid w:val="00C53152"/>
    <w:rsid w:val="00C54B0B"/>
    <w:rsid w:val="00C561FE"/>
    <w:rsid w:val="00C7331B"/>
    <w:rsid w:val="00C76721"/>
    <w:rsid w:val="00C8251D"/>
    <w:rsid w:val="00CA10A2"/>
    <w:rsid w:val="00CA4BA2"/>
    <w:rsid w:val="00CA5B10"/>
    <w:rsid w:val="00CB617B"/>
    <w:rsid w:val="00CC1F59"/>
    <w:rsid w:val="00CC2E5F"/>
    <w:rsid w:val="00CF1A37"/>
    <w:rsid w:val="00D0198F"/>
    <w:rsid w:val="00D029BE"/>
    <w:rsid w:val="00D36DAB"/>
    <w:rsid w:val="00D51240"/>
    <w:rsid w:val="00D51FA5"/>
    <w:rsid w:val="00D57DE0"/>
    <w:rsid w:val="00D836EE"/>
    <w:rsid w:val="00D84EFD"/>
    <w:rsid w:val="00D91881"/>
    <w:rsid w:val="00D95CE2"/>
    <w:rsid w:val="00DB5EF1"/>
    <w:rsid w:val="00DC4CFA"/>
    <w:rsid w:val="00DF7DC2"/>
    <w:rsid w:val="00E0610B"/>
    <w:rsid w:val="00E17CDD"/>
    <w:rsid w:val="00E302BD"/>
    <w:rsid w:val="00E43F5A"/>
    <w:rsid w:val="00E51338"/>
    <w:rsid w:val="00E56C1D"/>
    <w:rsid w:val="00E67C49"/>
    <w:rsid w:val="00E8044C"/>
    <w:rsid w:val="00E91BE3"/>
    <w:rsid w:val="00EB5684"/>
    <w:rsid w:val="00ED4047"/>
    <w:rsid w:val="00EE44C1"/>
    <w:rsid w:val="00EE560A"/>
    <w:rsid w:val="00EF0C8F"/>
    <w:rsid w:val="00EF2367"/>
    <w:rsid w:val="00EF5C42"/>
    <w:rsid w:val="00EF679E"/>
    <w:rsid w:val="00F13FD2"/>
    <w:rsid w:val="00F170A4"/>
    <w:rsid w:val="00F2573E"/>
    <w:rsid w:val="00F32EC7"/>
    <w:rsid w:val="00F374A6"/>
    <w:rsid w:val="00F62F2B"/>
    <w:rsid w:val="00F77C96"/>
    <w:rsid w:val="00F94FE5"/>
    <w:rsid w:val="00F95F2F"/>
    <w:rsid w:val="00FB31E9"/>
    <w:rsid w:val="00FC00EE"/>
    <w:rsid w:val="00FC4BC9"/>
    <w:rsid w:val="00FC698F"/>
    <w:rsid w:val="00FD1B06"/>
    <w:rsid w:val="00FD3E6C"/>
    <w:rsid w:val="00FE3545"/>
    <w:rsid w:val="00FE3B2A"/>
    <w:rsid w:val="00FF0BDA"/>
    <w:rsid w:val="00FF5EC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81628C"/>
  <w15:docId w15:val="{17F68E5E-C217-439A-AC46-2A5E289619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8B0839"/>
    <w:pPr>
      <w:spacing w:before="120" w:after="120" w:line="240" w:lineRule="auto"/>
      <w:ind w:firstLine="709"/>
      <w:jc w:val="both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0"/>
    <w:uiPriority w:val="9"/>
    <w:qFormat/>
    <w:rsid w:val="00A82208"/>
    <w:pPr>
      <w:keepNext/>
      <w:keepLines/>
      <w:numPr>
        <w:numId w:val="2"/>
      </w:numPr>
      <w:spacing w:before="240" w:after="240"/>
      <w:jc w:val="center"/>
      <w:outlineLvl w:val="0"/>
    </w:pPr>
    <w:rPr>
      <w:rFonts w:eastAsiaTheme="majorEastAsia" w:cstheme="majorBidi"/>
      <w:b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A82208"/>
    <w:pPr>
      <w:keepNext/>
      <w:keepLines/>
      <w:numPr>
        <w:ilvl w:val="1"/>
        <w:numId w:val="2"/>
      </w:numPr>
      <w:spacing w:before="240" w:after="240"/>
      <w:outlineLvl w:val="1"/>
    </w:pPr>
    <w:rPr>
      <w:rFonts w:eastAsiaTheme="majorEastAsia" w:cstheme="majorBidi"/>
      <w:b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A82208"/>
    <w:pPr>
      <w:keepNext/>
      <w:keepLines/>
      <w:numPr>
        <w:ilvl w:val="2"/>
        <w:numId w:val="2"/>
      </w:numPr>
      <w:jc w:val="left"/>
      <w:outlineLvl w:val="2"/>
    </w:pPr>
    <w:rPr>
      <w:rFonts w:eastAsiaTheme="majorEastAsia" w:cstheme="majorBidi"/>
      <w:b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82208"/>
    <w:rPr>
      <w:rFonts w:ascii="Times New Roman" w:eastAsiaTheme="majorEastAsia" w:hAnsi="Times New Roman" w:cstheme="majorBidi"/>
      <w:b/>
      <w:sz w:val="24"/>
      <w:szCs w:val="32"/>
    </w:rPr>
  </w:style>
  <w:style w:type="character" w:customStyle="1" w:styleId="20">
    <w:name w:val="Заголовок 2 Знак"/>
    <w:basedOn w:val="a0"/>
    <w:link w:val="2"/>
    <w:uiPriority w:val="9"/>
    <w:rsid w:val="00A82208"/>
    <w:rPr>
      <w:rFonts w:ascii="Times New Roman" w:eastAsiaTheme="majorEastAsia" w:hAnsi="Times New Roman" w:cstheme="majorBidi"/>
      <w:b/>
      <w:sz w:val="24"/>
      <w:szCs w:val="26"/>
    </w:rPr>
  </w:style>
  <w:style w:type="character" w:customStyle="1" w:styleId="30">
    <w:name w:val="Заголовок 3 Знак"/>
    <w:basedOn w:val="a0"/>
    <w:link w:val="3"/>
    <w:uiPriority w:val="9"/>
    <w:rsid w:val="00A82208"/>
    <w:rPr>
      <w:rFonts w:ascii="Times New Roman" w:eastAsiaTheme="majorEastAsia" w:hAnsi="Times New Roman" w:cstheme="majorBidi"/>
      <w:b/>
      <w:sz w:val="24"/>
      <w:szCs w:val="24"/>
    </w:rPr>
  </w:style>
  <w:style w:type="paragraph" w:customStyle="1" w:styleId="formattext">
    <w:name w:val="formattext"/>
    <w:basedOn w:val="a"/>
    <w:rsid w:val="00C7331B"/>
    <w:pPr>
      <w:spacing w:before="100" w:beforeAutospacing="1" w:after="100" w:afterAutospacing="1"/>
    </w:pPr>
    <w:rPr>
      <w:rFonts w:eastAsia="Times New Roman" w:cs="Times New Roman"/>
      <w:szCs w:val="24"/>
      <w:lang w:eastAsia="ru-RU"/>
    </w:rPr>
  </w:style>
  <w:style w:type="paragraph" w:customStyle="1" w:styleId="11">
    <w:name w:val="Без интервала1"/>
    <w:rsid w:val="00151B8C"/>
    <w:pPr>
      <w:suppressAutoHyphens/>
      <w:spacing w:before="120" w:after="120" w:line="240" w:lineRule="auto"/>
      <w:ind w:firstLine="709"/>
      <w:jc w:val="both"/>
    </w:pPr>
    <w:rPr>
      <w:rFonts w:ascii="Times New Roman" w:eastAsia="Times New Roman" w:hAnsi="Times New Roman" w:cs="Times New Roman"/>
      <w:sz w:val="24"/>
    </w:rPr>
  </w:style>
  <w:style w:type="paragraph" w:styleId="a3">
    <w:name w:val="No Spacing"/>
    <w:aliases w:val="Основной"/>
    <w:link w:val="a4"/>
    <w:uiPriority w:val="1"/>
    <w:qFormat/>
    <w:rsid w:val="00151B8C"/>
    <w:pPr>
      <w:spacing w:before="120" w:after="120" w:line="240" w:lineRule="auto"/>
      <w:ind w:firstLine="709"/>
      <w:jc w:val="both"/>
    </w:pPr>
    <w:rPr>
      <w:rFonts w:ascii="Times New Roman" w:eastAsia="Times New Roman" w:hAnsi="Times New Roman" w:cs="Times New Roman"/>
      <w:sz w:val="24"/>
    </w:rPr>
  </w:style>
  <w:style w:type="character" w:customStyle="1" w:styleId="a4">
    <w:name w:val="Без интервала Знак"/>
    <w:aliases w:val="Основной Знак"/>
    <w:link w:val="a3"/>
    <w:uiPriority w:val="1"/>
    <w:rsid w:val="00151B8C"/>
    <w:rPr>
      <w:rFonts w:ascii="Times New Roman" w:eastAsia="Times New Roman" w:hAnsi="Times New Roman" w:cs="Times New Roman"/>
      <w:sz w:val="24"/>
    </w:rPr>
  </w:style>
  <w:style w:type="paragraph" w:styleId="a5">
    <w:name w:val="Balloon Text"/>
    <w:basedOn w:val="a"/>
    <w:link w:val="a6"/>
    <w:uiPriority w:val="99"/>
    <w:semiHidden/>
    <w:unhideWhenUsed/>
    <w:rsid w:val="00151B8C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51B8C"/>
    <w:rPr>
      <w:rFonts w:ascii="Tahoma" w:hAnsi="Tahoma" w:cs="Tahoma"/>
      <w:sz w:val="16"/>
      <w:szCs w:val="16"/>
    </w:rPr>
  </w:style>
  <w:style w:type="character" w:styleId="a7">
    <w:name w:val="Hyperlink"/>
    <w:basedOn w:val="a0"/>
    <w:uiPriority w:val="99"/>
    <w:unhideWhenUsed/>
    <w:rsid w:val="0079545E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79545E"/>
    <w:rPr>
      <w:color w:val="800080"/>
      <w:u w:val="single"/>
    </w:rPr>
  </w:style>
  <w:style w:type="paragraph" w:customStyle="1" w:styleId="xl534">
    <w:name w:val="xl534"/>
    <w:basedOn w:val="a"/>
    <w:rsid w:val="0079545E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C5D9F1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color w:val="000000"/>
      <w:szCs w:val="24"/>
      <w:lang w:eastAsia="ru-RU"/>
    </w:rPr>
  </w:style>
  <w:style w:type="paragraph" w:customStyle="1" w:styleId="xl535">
    <w:name w:val="xl535"/>
    <w:basedOn w:val="a"/>
    <w:rsid w:val="0079545E"/>
    <w:pPr>
      <w:shd w:val="clear" w:color="000000" w:fill="FFFFFF"/>
      <w:spacing w:before="100" w:beforeAutospacing="1" w:after="100" w:afterAutospacing="1"/>
      <w:ind w:firstLine="0"/>
      <w:jc w:val="left"/>
    </w:pPr>
    <w:rPr>
      <w:rFonts w:eastAsia="Times New Roman" w:cs="Times New Roman"/>
      <w:szCs w:val="24"/>
      <w:lang w:eastAsia="ru-RU"/>
    </w:rPr>
  </w:style>
  <w:style w:type="paragraph" w:customStyle="1" w:styleId="xl536">
    <w:name w:val="xl536"/>
    <w:basedOn w:val="a"/>
    <w:rsid w:val="0079545E"/>
    <w:pPr>
      <w:shd w:val="clear" w:color="000000" w:fill="FFFFFF"/>
      <w:spacing w:before="100" w:beforeAutospacing="1" w:after="100" w:afterAutospacing="1"/>
      <w:ind w:firstLine="0"/>
      <w:jc w:val="left"/>
    </w:pPr>
    <w:rPr>
      <w:rFonts w:eastAsia="Times New Roman" w:cs="Times New Roman"/>
      <w:b/>
      <w:bCs/>
      <w:szCs w:val="24"/>
      <w:lang w:eastAsia="ru-RU"/>
    </w:rPr>
  </w:style>
  <w:style w:type="paragraph" w:customStyle="1" w:styleId="xl537">
    <w:name w:val="xl537"/>
    <w:basedOn w:val="a"/>
    <w:rsid w:val="0079545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Times New Roman CYR" w:eastAsia="Times New Roman" w:hAnsi="Times New Roman CYR" w:cs="Times New Roman CYR"/>
      <w:szCs w:val="24"/>
      <w:lang w:eastAsia="ru-RU"/>
    </w:rPr>
  </w:style>
  <w:style w:type="paragraph" w:customStyle="1" w:styleId="xl538">
    <w:name w:val="xl538"/>
    <w:basedOn w:val="a"/>
    <w:rsid w:val="0079545E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C5D9F1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color w:val="000000"/>
      <w:szCs w:val="24"/>
      <w:lang w:eastAsia="ru-RU"/>
    </w:rPr>
  </w:style>
  <w:style w:type="paragraph" w:customStyle="1" w:styleId="xl539">
    <w:name w:val="xl539"/>
    <w:basedOn w:val="a"/>
    <w:rsid w:val="0079545E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C5D9F1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color w:val="000000"/>
      <w:szCs w:val="24"/>
      <w:lang w:eastAsia="ru-RU"/>
    </w:rPr>
  </w:style>
  <w:style w:type="paragraph" w:customStyle="1" w:styleId="xl540">
    <w:name w:val="xl540"/>
    <w:basedOn w:val="a"/>
    <w:rsid w:val="0079545E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C5D9F1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color w:val="000000"/>
      <w:szCs w:val="24"/>
      <w:lang w:eastAsia="ru-RU"/>
    </w:rPr>
  </w:style>
  <w:style w:type="paragraph" w:customStyle="1" w:styleId="xl541">
    <w:name w:val="xl541"/>
    <w:basedOn w:val="a"/>
    <w:rsid w:val="0079545E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color w:val="000000"/>
      <w:szCs w:val="24"/>
      <w:lang w:eastAsia="ru-RU"/>
    </w:rPr>
  </w:style>
  <w:style w:type="paragraph" w:customStyle="1" w:styleId="xl542">
    <w:name w:val="xl542"/>
    <w:basedOn w:val="a"/>
    <w:rsid w:val="0079545E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543">
    <w:name w:val="xl543"/>
    <w:basedOn w:val="a"/>
    <w:rsid w:val="0079545E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color w:val="000000"/>
      <w:szCs w:val="24"/>
      <w:lang w:eastAsia="ru-RU"/>
    </w:rPr>
  </w:style>
  <w:style w:type="paragraph" w:customStyle="1" w:styleId="xl544">
    <w:name w:val="xl544"/>
    <w:basedOn w:val="a"/>
    <w:rsid w:val="0079545E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545">
    <w:name w:val="xl545"/>
    <w:basedOn w:val="a"/>
    <w:rsid w:val="0079545E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Times New Roman CYR" w:eastAsia="Times New Roman" w:hAnsi="Times New Roman CYR" w:cs="Times New Roman CYR"/>
      <w:szCs w:val="24"/>
      <w:lang w:eastAsia="ru-RU"/>
    </w:rPr>
  </w:style>
  <w:style w:type="paragraph" w:customStyle="1" w:styleId="xl546">
    <w:name w:val="xl546"/>
    <w:basedOn w:val="a"/>
    <w:rsid w:val="0079545E"/>
    <w:pPr>
      <w:pBdr>
        <w:top w:val="single" w:sz="4" w:space="0" w:color="auto"/>
        <w:left w:val="single" w:sz="8" w:space="9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firstLineChars="100" w:firstLine="0"/>
      <w:jc w:val="left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47">
    <w:name w:val="xl547"/>
    <w:basedOn w:val="a"/>
    <w:rsid w:val="0079545E"/>
    <w:pPr>
      <w:pBdr>
        <w:top w:val="single" w:sz="4" w:space="0" w:color="auto"/>
        <w:left w:val="single" w:sz="8" w:space="9" w:color="auto"/>
        <w:right w:val="single" w:sz="8" w:space="0" w:color="auto"/>
      </w:pBdr>
      <w:spacing w:before="100" w:beforeAutospacing="1" w:after="100" w:afterAutospacing="1"/>
      <w:ind w:firstLineChars="100" w:firstLine="0"/>
      <w:jc w:val="left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48">
    <w:name w:val="xl548"/>
    <w:basedOn w:val="a"/>
    <w:rsid w:val="0079545E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49">
    <w:name w:val="xl549"/>
    <w:basedOn w:val="a"/>
    <w:rsid w:val="0079545E"/>
    <w:pPr>
      <w:pBdr>
        <w:top w:val="single" w:sz="4" w:space="0" w:color="auto"/>
        <w:left w:val="single" w:sz="8" w:space="0" w:color="auto"/>
        <w:right w:val="single" w:sz="8" w:space="9" w:color="auto"/>
      </w:pBdr>
      <w:spacing w:before="100" w:beforeAutospacing="1" w:after="100" w:afterAutospacing="1"/>
      <w:ind w:firstLineChars="100" w:firstLine="0"/>
      <w:jc w:val="right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50">
    <w:name w:val="xl550"/>
    <w:basedOn w:val="a"/>
    <w:rsid w:val="0079545E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51">
    <w:name w:val="xl551"/>
    <w:basedOn w:val="a"/>
    <w:rsid w:val="0079545E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52">
    <w:name w:val="xl552"/>
    <w:basedOn w:val="a"/>
    <w:rsid w:val="0079545E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53">
    <w:name w:val="xl553"/>
    <w:basedOn w:val="a"/>
    <w:rsid w:val="0079545E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554">
    <w:name w:val="xl554"/>
    <w:basedOn w:val="a"/>
    <w:rsid w:val="0079545E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color w:val="000000"/>
      <w:szCs w:val="24"/>
      <w:lang w:eastAsia="ru-RU"/>
    </w:rPr>
  </w:style>
  <w:style w:type="paragraph" w:customStyle="1" w:styleId="xl555">
    <w:name w:val="xl555"/>
    <w:basedOn w:val="a"/>
    <w:rsid w:val="0079545E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56">
    <w:name w:val="xl556"/>
    <w:basedOn w:val="a"/>
    <w:rsid w:val="0079545E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Times New Roman CYR" w:eastAsia="Times New Roman" w:hAnsi="Times New Roman CYR" w:cs="Times New Roman CYR"/>
      <w:szCs w:val="24"/>
      <w:lang w:eastAsia="ru-RU"/>
    </w:rPr>
  </w:style>
  <w:style w:type="paragraph" w:customStyle="1" w:styleId="xl557">
    <w:name w:val="xl557"/>
    <w:basedOn w:val="a"/>
    <w:rsid w:val="0079545E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58">
    <w:name w:val="xl558"/>
    <w:basedOn w:val="a"/>
    <w:rsid w:val="0079545E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59">
    <w:name w:val="xl559"/>
    <w:basedOn w:val="a"/>
    <w:rsid w:val="0079545E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color w:val="000000"/>
      <w:szCs w:val="24"/>
      <w:lang w:eastAsia="ru-RU"/>
    </w:rPr>
  </w:style>
  <w:style w:type="paragraph" w:customStyle="1" w:styleId="xl560">
    <w:name w:val="xl560"/>
    <w:basedOn w:val="a"/>
    <w:rsid w:val="0079545E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561">
    <w:name w:val="xl561"/>
    <w:basedOn w:val="a"/>
    <w:rsid w:val="0079545E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562">
    <w:name w:val="xl562"/>
    <w:basedOn w:val="a"/>
    <w:rsid w:val="0079545E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563">
    <w:name w:val="xl563"/>
    <w:basedOn w:val="a"/>
    <w:rsid w:val="0079545E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564">
    <w:name w:val="xl564"/>
    <w:basedOn w:val="a"/>
    <w:rsid w:val="0079545E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565">
    <w:name w:val="xl565"/>
    <w:basedOn w:val="a"/>
    <w:rsid w:val="0079545E"/>
    <w:pPr>
      <w:pBdr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566">
    <w:name w:val="xl566"/>
    <w:basedOn w:val="a"/>
    <w:rsid w:val="0079545E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567">
    <w:name w:val="xl567"/>
    <w:basedOn w:val="a"/>
    <w:rsid w:val="0079545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568">
    <w:name w:val="xl568"/>
    <w:basedOn w:val="a"/>
    <w:rsid w:val="0079545E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69">
    <w:name w:val="xl569"/>
    <w:basedOn w:val="a"/>
    <w:rsid w:val="0079545E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570">
    <w:name w:val="xl570"/>
    <w:basedOn w:val="a"/>
    <w:rsid w:val="0079545E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571">
    <w:name w:val="xl571"/>
    <w:basedOn w:val="a"/>
    <w:rsid w:val="0079545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72">
    <w:name w:val="xl572"/>
    <w:basedOn w:val="a"/>
    <w:rsid w:val="0079545E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ascii="Times New Roman CYR" w:eastAsia="Times New Roman" w:hAnsi="Times New Roman CYR" w:cs="Times New Roman CYR"/>
      <w:b/>
      <w:bCs/>
      <w:szCs w:val="24"/>
      <w:lang w:eastAsia="ru-RU"/>
    </w:rPr>
  </w:style>
  <w:style w:type="paragraph" w:customStyle="1" w:styleId="xl573">
    <w:name w:val="xl573"/>
    <w:basedOn w:val="a"/>
    <w:rsid w:val="0079545E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Times New Roman CYR" w:eastAsia="Times New Roman" w:hAnsi="Times New Roman CYR" w:cs="Times New Roman CYR"/>
      <w:b/>
      <w:bCs/>
      <w:szCs w:val="24"/>
      <w:lang w:eastAsia="ru-RU"/>
    </w:rPr>
  </w:style>
  <w:style w:type="paragraph" w:customStyle="1" w:styleId="xl574">
    <w:name w:val="xl574"/>
    <w:basedOn w:val="a"/>
    <w:rsid w:val="0079545E"/>
    <w:pPr>
      <w:pBdr>
        <w:top w:val="single" w:sz="4" w:space="0" w:color="auto"/>
        <w:left w:val="single" w:sz="8" w:space="9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firstLineChars="100" w:firstLine="0"/>
      <w:jc w:val="left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75">
    <w:name w:val="xl575"/>
    <w:basedOn w:val="a"/>
    <w:rsid w:val="0079545E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76">
    <w:name w:val="xl576"/>
    <w:basedOn w:val="a"/>
    <w:rsid w:val="0079545E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77">
    <w:name w:val="xl577"/>
    <w:basedOn w:val="a"/>
    <w:rsid w:val="0079545E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78">
    <w:name w:val="xl578"/>
    <w:basedOn w:val="a"/>
    <w:rsid w:val="0079545E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79">
    <w:name w:val="xl579"/>
    <w:basedOn w:val="a"/>
    <w:rsid w:val="0079545E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Times New Roman CYR" w:eastAsia="Times New Roman" w:hAnsi="Times New Roman CYR" w:cs="Times New Roman CYR"/>
      <w:szCs w:val="24"/>
      <w:lang w:eastAsia="ru-RU"/>
    </w:rPr>
  </w:style>
  <w:style w:type="paragraph" w:customStyle="1" w:styleId="xl580">
    <w:name w:val="xl580"/>
    <w:basedOn w:val="a"/>
    <w:rsid w:val="0079545E"/>
    <w:pPr>
      <w:pBdr>
        <w:top w:val="single" w:sz="4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81">
    <w:name w:val="xl581"/>
    <w:basedOn w:val="a"/>
    <w:rsid w:val="0079545E"/>
    <w:pPr>
      <w:pBdr>
        <w:top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82">
    <w:name w:val="xl582"/>
    <w:basedOn w:val="a"/>
    <w:rsid w:val="0079545E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583">
    <w:name w:val="xl583"/>
    <w:basedOn w:val="a"/>
    <w:rsid w:val="0079545E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84">
    <w:name w:val="xl584"/>
    <w:basedOn w:val="a"/>
    <w:rsid w:val="0079545E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Times New Roman CYR" w:eastAsia="Times New Roman" w:hAnsi="Times New Roman CYR" w:cs="Times New Roman CYR"/>
      <w:szCs w:val="24"/>
      <w:lang w:eastAsia="ru-RU"/>
    </w:rPr>
  </w:style>
  <w:style w:type="paragraph" w:customStyle="1" w:styleId="xl585">
    <w:name w:val="xl585"/>
    <w:basedOn w:val="a"/>
    <w:rsid w:val="0079545E"/>
    <w:pPr>
      <w:pBdr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86">
    <w:name w:val="xl586"/>
    <w:basedOn w:val="a"/>
    <w:rsid w:val="0079545E"/>
    <w:pPr>
      <w:spacing w:before="100" w:beforeAutospacing="1" w:after="100" w:afterAutospacing="1"/>
      <w:ind w:firstLine="0"/>
      <w:jc w:val="left"/>
    </w:pPr>
    <w:rPr>
      <w:rFonts w:eastAsia="Times New Roman" w:cs="Times New Roman"/>
      <w:b/>
      <w:bCs/>
      <w:szCs w:val="24"/>
      <w:lang w:eastAsia="ru-RU"/>
    </w:rPr>
  </w:style>
  <w:style w:type="paragraph" w:customStyle="1" w:styleId="xl587">
    <w:name w:val="xl587"/>
    <w:basedOn w:val="a"/>
    <w:rsid w:val="0079545E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88">
    <w:name w:val="xl588"/>
    <w:basedOn w:val="a"/>
    <w:rsid w:val="0079545E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89">
    <w:name w:val="xl589"/>
    <w:basedOn w:val="a"/>
    <w:rsid w:val="0079545E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right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90">
    <w:name w:val="xl590"/>
    <w:basedOn w:val="a"/>
    <w:rsid w:val="0079545E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91">
    <w:name w:val="xl591"/>
    <w:basedOn w:val="a"/>
    <w:rsid w:val="0079545E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Times New Roman CYR" w:eastAsia="Times New Roman" w:hAnsi="Times New Roman CYR" w:cs="Times New Roman CYR"/>
      <w:b/>
      <w:bCs/>
      <w:szCs w:val="24"/>
      <w:lang w:eastAsia="ru-RU"/>
    </w:rPr>
  </w:style>
  <w:style w:type="paragraph" w:customStyle="1" w:styleId="xl592">
    <w:name w:val="xl592"/>
    <w:basedOn w:val="a"/>
    <w:rsid w:val="0079545E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93">
    <w:name w:val="xl593"/>
    <w:basedOn w:val="a"/>
    <w:rsid w:val="0079545E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94">
    <w:name w:val="xl594"/>
    <w:basedOn w:val="a"/>
    <w:rsid w:val="0079545E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95">
    <w:name w:val="xl595"/>
    <w:basedOn w:val="a"/>
    <w:rsid w:val="0079545E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Times New Roman CYR" w:eastAsia="Times New Roman" w:hAnsi="Times New Roman CYR" w:cs="Times New Roman CYR"/>
      <w:b/>
      <w:bCs/>
      <w:szCs w:val="24"/>
      <w:lang w:eastAsia="ru-RU"/>
    </w:rPr>
  </w:style>
  <w:style w:type="paragraph" w:customStyle="1" w:styleId="xl596">
    <w:name w:val="xl596"/>
    <w:basedOn w:val="a"/>
    <w:rsid w:val="0079545E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97">
    <w:name w:val="xl597"/>
    <w:basedOn w:val="a"/>
    <w:rsid w:val="0079545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98">
    <w:name w:val="xl598"/>
    <w:basedOn w:val="a"/>
    <w:rsid w:val="0079545E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599">
    <w:name w:val="xl599"/>
    <w:basedOn w:val="a"/>
    <w:rsid w:val="0079545E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600">
    <w:name w:val="xl600"/>
    <w:basedOn w:val="a"/>
    <w:rsid w:val="0079545E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601">
    <w:name w:val="xl601"/>
    <w:basedOn w:val="a"/>
    <w:rsid w:val="0079545E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Times New Roman CYR" w:eastAsia="Times New Roman" w:hAnsi="Times New Roman CYR" w:cs="Times New Roman CYR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D836EE"/>
    <w:pPr>
      <w:tabs>
        <w:tab w:val="center" w:pos="4677"/>
        <w:tab w:val="right" w:pos="9355"/>
      </w:tabs>
      <w:spacing w:before="0" w:after="0"/>
    </w:pPr>
  </w:style>
  <w:style w:type="character" w:customStyle="1" w:styleId="aa">
    <w:name w:val="Нижний колонтитул Знак"/>
    <w:basedOn w:val="a0"/>
    <w:link w:val="a9"/>
    <w:uiPriority w:val="99"/>
    <w:rsid w:val="00D836EE"/>
    <w:rPr>
      <w:rFonts w:ascii="Times New Roman" w:hAnsi="Times New Roman"/>
      <w:sz w:val="24"/>
    </w:rPr>
  </w:style>
  <w:style w:type="paragraph" w:customStyle="1" w:styleId="ab">
    <w:name w:val="Табличный"/>
    <w:basedOn w:val="a"/>
    <w:link w:val="ac"/>
    <w:qFormat/>
    <w:rsid w:val="00D836EE"/>
    <w:pPr>
      <w:spacing w:before="0" w:after="0"/>
      <w:ind w:firstLine="0"/>
      <w:jc w:val="center"/>
    </w:pPr>
    <w:rPr>
      <w:sz w:val="20"/>
    </w:rPr>
  </w:style>
  <w:style w:type="character" w:customStyle="1" w:styleId="ac">
    <w:name w:val="Табличный Знак"/>
    <w:basedOn w:val="a0"/>
    <w:link w:val="ab"/>
    <w:rsid w:val="00D836EE"/>
    <w:rPr>
      <w:rFonts w:ascii="Times New Roman" w:hAnsi="Times New Roman"/>
      <w:sz w:val="20"/>
    </w:rPr>
  </w:style>
  <w:style w:type="paragraph" w:styleId="12">
    <w:name w:val="toc 1"/>
    <w:basedOn w:val="a"/>
    <w:next w:val="a"/>
    <w:autoRedefine/>
    <w:uiPriority w:val="39"/>
    <w:unhideWhenUsed/>
    <w:rsid w:val="00D836EE"/>
    <w:pPr>
      <w:ind w:firstLine="0"/>
      <w:jc w:val="left"/>
    </w:pPr>
    <w:rPr>
      <w:b/>
    </w:rPr>
  </w:style>
  <w:style w:type="paragraph" w:styleId="21">
    <w:name w:val="toc 2"/>
    <w:basedOn w:val="a"/>
    <w:next w:val="a"/>
    <w:autoRedefine/>
    <w:uiPriority w:val="39"/>
    <w:unhideWhenUsed/>
    <w:rsid w:val="00D836EE"/>
    <w:pPr>
      <w:ind w:left="284" w:firstLine="0"/>
      <w:jc w:val="left"/>
    </w:pPr>
  </w:style>
  <w:style w:type="paragraph" w:styleId="ad">
    <w:name w:val="caption"/>
    <w:basedOn w:val="a"/>
    <w:next w:val="a"/>
    <w:uiPriority w:val="35"/>
    <w:unhideWhenUsed/>
    <w:qFormat/>
    <w:rsid w:val="00D836EE"/>
    <w:pPr>
      <w:spacing w:after="0"/>
      <w:ind w:firstLine="0"/>
      <w:jc w:val="left"/>
    </w:pPr>
    <w:rPr>
      <w:b/>
      <w:iCs/>
      <w:sz w:val="20"/>
      <w:szCs w:val="18"/>
    </w:rPr>
  </w:style>
  <w:style w:type="paragraph" w:styleId="31">
    <w:name w:val="toc 3"/>
    <w:basedOn w:val="a"/>
    <w:next w:val="a"/>
    <w:autoRedefine/>
    <w:uiPriority w:val="39"/>
    <w:unhideWhenUsed/>
    <w:rsid w:val="002448DC"/>
    <w:pPr>
      <w:spacing w:after="100"/>
      <w:ind w:left="480"/>
    </w:pPr>
  </w:style>
  <w:style w:type="paragraph" w:styleId="ae">
    <w:name w:val="List Paragraph"/>
    <w:basedOn w:val="a"/>
    <w:link w:val="af"/>
    <w:uiPriority w:val="34"/>
    <w:qFormat/>
    <w:rsid w:val="00744E19"/>
    <w:pPr>
      <w:ind w:left="720"/>
      <w:contextualSpacing/>
    </w:pPr>
  </w:style>
  <w:style w:type="character" w:customStyle="1" w:styleId="af">
    <w:name w:val="Абзац списка Знак"/>
    <w:basedOn w:val="a0"/>
    <w:link w:val="ae"/>
    <w:uiPriority w:val="34"/>
    <w:rsid w:val="00744E19"/>
    <w:rPr>
      <w:rFonts w:ascii="Times New Roman" w:hAnsi="Times New Roman"/>
      <w:sz w:val="24"/>
    </w:rPr>
  </w:style>
  <w:style w:type="paragraph" w:customStyle="1" w:styleId="af0">
    <w:name w:val="Выдел обычный"/>
    <w:basedOn w:val="a"/>
    <w:link w:val="af1"/>
    <w:qFormat/>
    <w:rsid w:val="00744E19"/>
    <w:pPr>
      <w:keepLines/>
      <w:spacing w:after="0"/>
    </w:pPr>
    <w:rPr>
      <w:rFonts w:eastAsia="Times New Roman" w:cs="Times New Roman"/>
      <w:b/>
      <w:szCs w:val="20"/>
      <w:lang w:eastAsia="ru-RU"/>
    </w:rPr>
  </w:style>
  <w:style w:type="character" w:customStyle="1" w:styleId="af1">
    <w:name w:val="Выдел обычный Знак"/>
    <w:basedOn w:val="a0"/>
    <w:link w:val="af0"/>
    <w:rsid w:val="00744E19"/>
    <w:rPr>
      <w:rFonts w:ascii="Times New Roman" w:eastAsia="Times New Roman" w:hAnsi="Times New Roman" w:cs="Times New Roman"/>
      <w:b/>
      <w:sz w:val="24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48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9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68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4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7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6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9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3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49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77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8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03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423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699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22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311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08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79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938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62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59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80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77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73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10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81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88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85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663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47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104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91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320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973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721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38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55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03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0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208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987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15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7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89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46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55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94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960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244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330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643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61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620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34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284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025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80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96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728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28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663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26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38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742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469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4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hart" Target="charts/chart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chart" Target="charts/chart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.xlsx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2.xlsx"/><Relationship Id="rId1" Type="http://schemas.openxmlformats.org/officeDocument/2006/relationships/themeOverride" Target="../theme/themeOverride3.xm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3.xlsx"/><Relationship Id="rId1" Type="http://schemas.openxmlformats.org/officeDocument/2006/relationships/themeOverride" Target="../theme/themeOverride4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8.1993268195406768E-2"/>
          <c:y val="9.5877023636508213E-2"/>
          <c:w val="0.89293545763611148"/>
          <c:h val="0.7139712081444374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Производство!$B$4</c:f>
              <c:strCache>
                <c:ptCount val="1"/>
                <c:pt idx="0">
                  <c:v>Установленная тепловая мощность</c:v>
                </c:pt>
              </c:strCache>
            </c:strRef>
          </c:tx>
          <c:invertIfNegative val="0"/>
          <c:cat>
            <c:numRef>
              <c:f>Производство!$E$3:$U$3</c:f>
              <c:numCache>
                <c:formatCode>General</c:formatCode>
                <c:ptCount val="14"/>
                <c:pt idx="0">
                  <c:v>2021</c:v>
                </c:pt>
                <c:pt idx="1">
                  <c:v>2022</c:v>
                </c:pt>
                <c:pt idx="2">
                  <c:v>2023</c:v>
                </c:pt>
                <c:pt idx="3">
                  <c:v>2024</c:v>
                </c:pt>
                <c:pt idx="4">
                  <c:v>2025</c:v>
                </c:pt>
                <c:pt idx="5">
                  <c:v>2026</c:v>
                </c:pt>
                <c:pt idx="6">
                  <c:v>2027</c:v>
                </c:pt>
                <c:pt idx="7">
                  <c:v>2028</c:v>
                </c:pt>
                <c:pt idx="8">
                  <c:v>2029</c:v>
                </c:pt>
                <c:pt idx="9">
                  <c:v>2030</c:v>
                </c:pt>
                <c:pt idx="10">
                  <c:v>2031</c:v>
                </c:pt>
                <c:pt idx="11">
                  <c:v>2032</c:v>
                </c:pt>
                <c:pt idx="12">
                  <c:v>2033</c:v>
                </c:pt>
                <c:pt idx="13">
                  <c:v>2034</c:v>
                </c:pt>
              </c:numCache>
            </c:numRef>
          </c:cat>
          <c:val>
            <c:numRef>
              <c:f>Производство!$E$4:$U$4</c:f>
              <c:numCache>
                <c:formatCode>#\ ##0.0</c:formatCode>
                <c:ptCount val="14"/>
                <c:pt idx="0">
                  <c:v>1005.6</c:v>
                </c:pt>
                <c:pt idx="1">
                  <c:v>1005.6</c:v>
                </c:pt>
                <c:pt idx="2">
                  <c:v>1005.6</c:v>
                </c:pt>
                <c:pt idx="3">
                  <c:v>1005.6</c:v>
                </c:pt>
                <c:pt idx="4">
                  <c:v>1005.6</c:v>
                </c:pt>
                <c:pt idx="5">
                  <c:v>1005.6</c:v>
                </c:pt>
                <c:pt idx="6">
                  <c:v>1005.6</c:v>
                </c:pt>
                <c:pt idx="7">
                  <c:v>1005.6</c:v>
                </c:pt>
                <c:pt idx="8">
                  <c:v>1005.6</c:v>
                </c:pt>
                <c:pt idx="9">
                  <c:v>1005.6</c:v>
                </c:pt>
                <c:pt idx="10">
                  <c:v>1005.6</c:v>
                </c:pt>
                <c:pt idx="11">
                  <c:v>1005.6</c:v>
                </c:pt>
                <c:pt idx="12">
                  <c:v>1005.6</c:v>
                </c:pt>
                <c:pt idx="13">
                  <c:v>1005.6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335-4802-85CD-1F81030129D6}"/>
            </c:ext>
          </c:extLst>
        </c:ser>
        <c:ser>
          <c:idx val="1"/>
          <c:order val="1"/>
          <c:tx>
            <c:strRef>
              <c:f>Производство!$B$7</c:f>
              <c:strCache>
                <c:ptCount val="1"/>
                <c:pt idx="0">
                  <c:v>Тепловая нагрузка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</c:spPr>
          <c:invertIfNegative val="0"/>
          <c:cat>
            <c:numRef>
              <c:f>Производство!$E$3:$U$3</c:f>
              <c:numCache>
                <c:formatCode>General</c:formatCode>
                <c:ptCount val="14"/>
                <c:pt idx="0">
                  <c:v>2021</c:v>
                </c:pt>
                <c:pt idx="1">
                  <c:v>2022</c:v>
                </c:pt>
                <c:pt idx="2">
                  <c:v>2023</c:v>
                </c:pt>
                <c:pt idx="3">
                  <c:v>2024</c:v>
                </c:pt>
                <c:pt idx="4">
                  <c:v>2025</c:v>
                </c:pt>
                <c:pt idx="5">
                  <c:v>2026</c:v>
                </c:pt>
                <c:pt idx="6">
                  <c:v>2027</c:v>
                </c:pt>
                <c:pt idx="7">
                  <c:v>2028</c:v>
                </c:pt>
                <c:pt idx="8">
                  <c:v>2029</c:v>
                </c:pt>
                <c:pt idx="9">
                  <c:v>2030</c:v>
                </c:pt>
                <c:pt idx="10">
                  <c:v>2031</c:v>
                </c:pt>
                <c:pt idx="11">
                  <c:v>2032</c:v>
                </c:pt>
                <c:pt idx="12">
                  <c:v>2033</c:v>
                </c:pt>
                <c:pt idx="13">
                  <c:v>2034</c:v>
                </c:pt>
              </c:numCache>
            </c:numRef>
          </c:cat>
          <c:val>
            <c:numRef>
              <c:f>Производство!$E$7:$U$7</c:f>
              <c:numCache>
                <c:formatCode>#\ ##0.0</c:formatCode>
                <c:ptCount val="14"/>
                <c:pt idx="0">
                  <c:v>797.62398089657756</c:v>
                </c:pt>
                <c:pt idx="1">
                  <c:v>818.37160600040772</c:v>
                </c:pt>
                <c:pt idx="2">
                  <c:v>835.33296605194676</c:v>
                </c:pt>
                <c:pt idx="3">
                  <c:v>848.70956179757002</c:v>
                </c:pt>
                <c:pt idx="4">
                  <c:v>863.58786974960492</c:v>
                </c:pt>
                <c:pt idx="5">
                  <c:v>880.27951381012849</c:v>
                </c:pt>
                <c:pt idx="6">
                  <c:v>896.97115787065206</c:v>
                </c:pt>
                <c:pt idx="7">
                  <c:v>902.66788488835005</c:v>
                </c:pt>
                <c:pt idx="8">
                  <c:v>908.36461190604791</c:v>
                </c:pt>
                <c:pt idx="9">
                  <c:v>914.06133892374578</c:v>
                </c:pt>
                <c:pt idx="10">
                  <c:v>919.75806594144365</c:v>
                </c:pt>
                <c:pt idx="11">
                  <c:v>925.45479295914163</c:v>
                </c:pt>
                <c:pt idx="12">
                  <c:v>931.1515199768395</c:v>
                </c:pt>
                <c:pt idx="13">
                  <c:v>936.84824699453736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D335-4802-85CD-1F81030129D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00"/>
        <c:axId val="118423552"/>
        <c:axId val="118425472"/>
      </c:barChart>
      <c:catAx>
        <c:axId val="11842355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ru-RU">
                    <a:latin typeface="Times New Roman" pitchFamily="18" charset="0"/>
                    <a:cs typeface="Times New Roman" pitchFamily="18" charset="0"/>
                  </a:rPr>
                  <a:t>Гкал/ч</a:t>
                </a:r>
              </a:p>
            </c:rich>
          </c:tx>
          <c:layout>
            <c:manualLayout>
              <c:xMode val="edge"/>
              <c:yMode val="edge"/>
              <c:x val="1.1276824032757107E-2"/>
              <c:y val="1.1184428392731923E-2"/>
            </c:manualLayout>
          </c:layout>
          <c:overlay val="0"/>
        </c:title>
        <c:numFmt formatCode="General" sourceLinked="1"/>
        <c:majorTickMark val="none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18425472"/>
        <c:crosses val="autoZero"/>
        <c:auto val="1"/>
        <c:lblAlgn val="ctr"/>
        <c:lblOffset val="100"/>
        <c:noMultiLvlLbl val="0"/>
      </c:catAx>
      <c:valAx>
        <c:axId val="118425472"/>
        <c:scaling>
          <c:orientation val="minMax"/>
        </c:scaling>
        <c:delete val="0"/>
        <c:axPos val="l"/>
        <c:majorGridlines/>
        <c:numFmt formatCode="#,##0" sourceLinked="0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18423552"/>
        <c:crosses val="autoZero"/>
        <c:crossBetween val="between"/>
      </c:valAx>
      <c:spPr>
        <a:noFill/>
        <a:ln w="25400">
          <a:noFill/>
        </a:ln>
      </c:spPr>
    </c:plotArea>
    <c:legend>
      <c:legendPos val="b"/>
      <c:overlay val="0"/>
      <c:txPr>
        <a:bodyPr/>
        <a:lstStyle/>
        <a:p>
          <a:pPr>
            <a:defRPr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spPr>
    <a:ln>
      <a:noFill/>
    </a:ln>
  </c:spPr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8.1993268195406768E-2"/>
          <c:y val="9.5877023636508213E-2"/>
          <c:w val="0.89293545763611148"/>
          <c:h val="0.7139712081444374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Производство!$B$4</c:f>
              <c:strCache>
                <c:ptCount val="1"/>
                <c:pt idx="0">
                  <c:v>Установленная тепловая мощность</c:v>
                </c:pt>
              </c:strCache>
            </c:strRef>
          </c:tx>
          <c:invertIfNegative val="0"/>
          <c:cat>
            <c:numRef>
              <c:f>Производство!$E$3:$U$3</c:f>
              <c:numCache>
                <c:formatCode>General</c:formatCode>
                <c:ptCount val="17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  <c:pt idx="5">
                  <c:v>2023</c:v>
                </c:pt>
                <c:pt idx="6">
                  <c:v>2024</c:v>
                </c:pt>
                <c:pt idx="7">
                  <c:v>2025</c:v>
                </c:pt>
                <c:pt idx="8">
                  <c:v>2026</c:v>
                </c:pt>
                <c:pt idx="9">
                  <c:v>2027</c:v>
                </c:pt>
                <c:pt idx="10">
                  <c:v>2028</c:v>
                </c:pt>
                <c:pt idx="11">
                  <c:v>2029</c:v>
                </c:pt>
                <c:pt idx="12">
                  <c:v>2030</c:v>
                </c:pt>
                <c:pt idx="13">
                  <c:v>2031</c:v>
                </c:pt>
                <c:pt idx="14">
                  <c:v>2032</c:v>
                </c:pt>
                <c:pt idx="15">
                  <c:v>2033</c:v>
                </c:pt>
                <c:pt idx="16">
                  <c:v>2034</c:v>
                </c:pt>
              </c:numCache>
            </c:numRef>
          </c:cat>
          <c:val>
            <c:numRef>
              <c:f>Производство!$E$4:$U$4</c:f>
              <c:numCache>
                <c:formatCode>#\ ##0.0</c:formatCode>
                <c:ptCount val="17"/>
                <c:pt idx="0">
                  <c:v>155.12</c:v>
                </c:pt>
                <c:pt idx="1">
                  <c:v>135.62</c:v>
                </c:pt>
                <c:pt idx="2">
                  <c:v>133.55599999999998</c:v>
                </c:pt>
                <c:pt idx="3">
                  <c:v>142.458</c:v>
                </c:pt>
                <c:pt idx="4">
                  <c:v>142.958</c:v>
                </c:pt>
                <c:pt idx="5">
                  <c:v>143.458</c:v>
                </c:pt>
                <c:pt idx="6">
                  <c:v>143.458</c:v>
                </c:pt>
                <c:pt idx="7">
                  <c:v>119.80800000000001</c:v>
                </c:pt>
                <c:pt idx="8">
                  <c:v>119.80800000000001</c:v>
                </c:pt>
                <c:pt idx="9">
                  <c:v>127.46400000000001</c:v>
                </c:pt>
                <c:pt idx="10">
                  <c:v>127.46400000000001</c:v>
                </c:pt>
                <c:pt idx="11">
                  <c:v>127.46400000000001</c:v>
                </c:pt>
                <c:pt idx="12">
                  <c:v>127.46400000000001</c:v>
                </c:pt>
                <c:pt idx="13">
                  <c:v>127.46400000000001</c:v>
                </c:pt>
                <c:pt idx="14">
                  <c:v>127.46400000000001</c:v>
                </c:pt>
                <c:pt idx="15">
                  <c:v>127.46400000000001</c:v>
                </c:pt>
                <c:pt idx="16" formatCode="0.000">
                  <c:v>126.86200000000001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6B3-4B52-AB22-CC82C41E6362}"/>
            </c:ext>
          </c:extLst>
        </c:ser>
        <c:ser>
          <c:idx val="1"/>
          <c:order val="1"/>
          <c:tx>
            <c:strRef>
              <c:f>Производство!$B$7</c:f>
              <c:strCache>
                <c:ptCount val="1"/>
                <c:pt idx="0">
                  <c:v>Тепловая нагрузка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</c:spPr>
          <c:invertIfNegative val="0"/>
          <c:cat>
            <c:numRef>
              <c:f>Производство!$E$3:$U$3</c:f>
              <c:numCache>
                <c:formatCode>General</c:formatCode>
                <c:ptCount val="17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  <c:pt idx="5">
                  <c:v>2023</c:v>
                </c:pt>
                <c:pt idx="6">
                  <c:v>2024</c:v>
                </c:pt>
                <c:pt idx="7">
                  <c:v>2025</c:v>
                </c:pt>
                <c:pt idx="8">
                  <c:v>2026</c:v>
                </c:pt>
                <c:pt idx="9">
                  <c:v>2027</c:v>
                </c:pt>
                <c:pt idx="10">
                  <c:v>2028</c:v>
                </c:pt>
                <c:pt idx="11">
                  <c:v>2029</c:v>
                </c:pt>
                <c:pt idx="12">
                  <c:v>2030</c:v>
                </c:pt>
                <c:pt idx="13">
                  <c:v>2031</c:v>
                </c:pt>
                <c:pt idx="14">
                  <c:v>2032</c:v>
                </c:pt>
                <c:pt idx="15">
                  <c:v>2033</c:v>
                </c:pt>
                <c:pt idx="16">
                  <c:v>2034</c:v>
                </c:pt>
              </c:numCache>
            </c:numRef>
          </c:cat>
          <c:val>
            <c:numRef>
              <c:f>Производство!$E$7:$U$7</c:f>
              <c:numCache>
                <c:formatCode>#\ ##0.0</c:formatCode>
                <c:ptCount val="17"/>
                <c:pt idx="0">
                  <c:v>112.56</c:v>
                </c:pt>
                <c:pt idx="1">
                  <c:v>96.694000000000003</c:v>
                </c:pt>
                <c:pt idx="2">
                  <c:v>111.93439999999997</c:v>
                </c:pt>
                <c:pt idx="3">
                  <c:v>111.93439999999997</c:v>
                </c:pt>
                <c:pt idx="4">
                  <c:v>112.34728924999997</c:v>
                </c:pt>
                <c:pt idx="5">
                  <c:v>112.65397904694662</c:v>
                </c:pt>
                <c:pt idx="6">
                  <c:v>114.71586474745925</c:v>
                </c:pt>
                <c:pt idx="7">
                  <c:v>96.722753629536925</c:v>
                </c:pt>
                <c:pt idx="8">
                  <c:v>96.722753629536925</c:v>
                </c:pt>
                <c:pt idx="9">
                  <c:v>102.12146669103706</c:v>
                </c:pt>
                <c:pt idx="10">
                  <c:v>102.12146669103706</c:v>
                </c:pt>
                <c:pt idx="11">
                  <c:v>102.12146669103706</c:v>
                </c:pt>
                <c:pt idx="12">
                  <c:v>102.12146669103706</c:v>
                </c:pt>
                <c:pt idx="13">
                  <c:v>102.12146669103706</c:v>
                </c:pt>
                <c:pt idx="14">
                  <c:v>102.12146669103706</c:v>
                </c:pt>
                <c:pt idx="15">
                  <c:v>102.12146669103706</c:v>
                </c:pt>
                <c:pt idx="16">
                  <c:v>103.1211237063203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D6B3-4B52-AB22-CC82C41E636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00"/>
        <c:axId val="127432192"/>
        <c:axId val="127434112"/>
      </c:barChart>
      <c:catAx>
        <c:axId val="127432192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ru-RU">
                    <a:latin typeface="Times New Roman" pitchFamily="18" charset="0"/>
                    <a:cs typeface="Times New Roman" pitchFamily="18" charset="0"/>
                  </a:rPr>
                  <a:t>Гкал/ч</a:t>
                </a:r>
              </a:p>
            </c:rich>
          </c:tx>
          <c:layout>
            <c:manualLayout>
              <c:xMode val="edge"/>
              <c:yMode val="edge"/>
              <c:x val="1.1276824032757107E-2"/>
              <c:y val="1.1184428392731923E-2"/>
            </c:manualLayout>
          </c:layout>
          <c:overlay val="0"/>
        </c:title>
        <c:numFmt formatCode="General" sourceLinked="1"/>
        <c:majorTickMark val="none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27434112"/>
        <c:crosses val="autoZero"/>
        <c:auto val="1"/>
        <c:lblAlgn val="ctr"/>
        <c:lblOffset val="100"/>
        <c:noMultiLvlLbl val="0"/>
      </c:catAx>
      <c:valAx>
        <c:axId val="127434112"/>
        <c:scaling>
          <c:orientation val="minMax"/>
        </c:scaling>
        <c:delete val="0"/>
        <c:axPos val="l"/>
        <c:majorGridlines/>
        <c:numFmt formatCode="#,##0" sourceLinked="0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127432192"/>
        <c:crosses val="autoZero"/>
        <c:crossBetween val="between"/>
      </c:valAx>
      <c:spPr>
        <a:noFill/>
        <a:ln w="25400">
          <a:noFill/>
        </a:ln>
      </c:spPr>
    </c:plotArea>
    <c:legend>
      <c:legendPos val="b"/>
      <c:overlay val="0"/>
      <c:txPr>
        <a:bodyPr/>
        <a:lstStyle/>
        <a:p>
          <a:pPr>
            <a:defRPr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spPr>
    <a:ln>
      <a:noFill/>
    </a:ln>
  </c:spPr>
  <c:externalData r:id="rId2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scatterChart>
        <c:scatterStyle val="smoothMarker"/>
        <c:varyColors val="0"/>
        <c:ser>
          <c:idx val="1"/>
          <c:order val="0"/>
          <c:tx>
            <c:strRef>
              <c:f>'Анализ тарифа'!$B$4</c:f>
              <c:strCache>
                <c:ptCount val="1"/>
                <c:pt idx="0">
                  <c:v>Предельно допустимый уровень тарифа на тепловую энергию</c:v>
                </c:pt>
              </c:strCache>
            </c:strRef>
          </c:tx>
          <c:spPr>
            <a:ln w="19050" cap="rnd">
              <a:solidFill>
                <a:srgbClr val="FF0000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rgbClr val="FF0000"/>
              </a:solidFill>
              <a:ln w="9525">
                <a:solidFill>
                  <a:srgbClr val="FF0000"/>
                </a:solidFill>
              </a:ln>
              <a:effectLst/>
            </c:spPr>
          </c:marker>
          <c:xVal>
            <c:numRef>
              <c:f>'Анализ тарифа'!$D$3:$T$3</c:f>
              <c:numCache>
                <c:formatCode>General</c:formatCode>
                <c:ptCount val="14"/>
                <c:pt idx="0">
                  <c:v>2021</c:v>
                </c:pt>
                <c:pt idx="1">
                  <c:v>2022</c:v>
                </c:pt>
                <c:pt idx="2">
                  <c:v>2023</c:v>
                </c:pt>
                <c:pt idx="3">
                  <c:v>2024</c:v>
                </c:pt>
                <c:pt idx="4">
                  <c:v>2025</c:v>
                </c:pt>
                <c:pt idx="5">
                  <c:v>2026</c:v>
                </c:pt>
                <c:pt idx="6">
                  <c:v>2027</c:v>
                </c:pt>
                <c:pt idx="7">
                  <c:v>2028</c:v>
                </c:pt>
                <c:pt idx="8">
                  <c:v>2029</c:v>
                </c:pt>
                <c:pt idx="9">
                  <c:v>2030</c:v>
                </c:pt>
                <c:pt idx="10">
                  <c:v>2031</c:v>
                </c:pt>
                <c:pt idx="11">
                  <c:v>2032</c:v>
                </c:pt>
                <c:pt idx="12">
                  <c:v>2033</c:v>
                </c:pt>
                <c:pt idx="13">
                  <c:v>2034</c:v>
                </c:pt>
              </c:numCache>
            </c:numRef>
          </c:xVal>
          <c:yVal>
            <c:numRef>
              <c:f>'Анализ тарифа'!$D$4:$T$4</c:f>
              <c:numCache>
                <c:formatCode>#\ ##0.0</c:formatCode>
                <c:ptCount val="14"/>
                <c:pt idx="0">
                  <c:v>1094.9607811877243</c:v>
                </c:pt>
                <c:pt idx="1">
                  <c:v>1137.6615916035607</c:v>
                </c:pt>
                <c:pt idx="2">
                  <c:v>1182.0276298901083</c:v>
                </c:pt>
                <c:pt idx="3">
                  <c:v>1228.1238358888918</c:v>
                </c:pt>
                <c:pt idx="4">
                  <c:v>1276.0176819374935</c:v>
                </c:pt>
                <c:pt idx="5">
                  <c:v>1325.7792716307472</c:v>
                </c:pt>
                <c:pt idx="6">
                  <c:v>1377.4814424333786</c:v>
                </c:pt>
                <c:pt idx="7">
                  <c:v>1431.1998722942892</c:v>
                </c:pt>
                <c:pt idx="8">
                  <c:v>1487.0131904185394</c:v>
                </c:pt>
                <c:pt idx="9">
                  <c:v>1545.003092359168</c:v>
                </c:pt>
                <c:pt idx="10">
                  <c:v>1605.2544595973152</c:v>
                </c:pt>
                <c:pt idx="11">
                  <c:v>1667.8554837856777</c:v>
                </c:pt>
                <c:pt idx="12">
                  <c:v>1732.8977958371588</c:v>
                </c:pt>
                <c:pt idx="13">
                  <c:v>1800.4766000476609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2775-410F-BE70-0CBE1EA13E0B}"/>
            </c:ext>
          </c:extLst>
        </c:ser>
        <c:ser>
          <c:idx val="2"/>
          <c:order val="1"/>
          <c:tx>
            <c:v>Тариф на тепловую энергию (метод индексации)</c:v>
          </c:tx>
          <c:spPr>
            <a:ln w="19050">
              <a:solidFill>
                <a:srgbClr val="002060"/>
              </a:solidFill>
            </a:ln>
          </c:spPr>
          <c:marker>
            <c:symbol val="circle"/>
            <c:size val="5"/>
            <c:spPr>
              <a:solidFill>
                <a:srgbClr val="002060"/>
              </a:solidFill>
              <a:ln>
                <a:solidFill>
                  <a:srgbClr val="002060"/>
                </a:solidFill>
              </a:ln>
            </c:spPr>
          </c:marker>
          <c:xVal>
            <c:numRef>
              <c:f>'Анализ тарифа'!$D$3:$T$3</c:f>
              <c:numCache>
                <c:formatCode>General</c:formatCode>
                <c:ptCount val="14"/>
                <c:pt idx="0">
                  <c:v>2021</c:v>
                </c:pt>
                <c:pt idx="1">
                  <c:v>2022</c:v>
                </c:pt>
                <c:pt idx="2">
                  <c:v>2023</c:v>
                </c:pt>
                <c:pt idx="3">
                  <c:v>2024</c:v>
                </c:pt>
                <c:pt idx="4">
                  <c:v>2025</c:v>
                </c:pt>
                <c:pt idx="5">
                  <c:v>2026</c:v>
                </c:pt>
                <c:pt idx="6">
                  <c:v>2027</c:v>
                </c:pt>
                <c:pt idx="7">
                  <c:v>2028</c:v>
                </c:pt>
                <c:pt idx="8">
                  <c:v>2029</c:v>
                </c:pt>
                <c:pt idx="9">
                  <c:v>2030</c:v>
                </c:pt>
                <c:pt idx="10">
                  <c:v>2031</c:v>
                </c:pt>
                <c:pt idx="11">
                  <c:v>2032</c:v>
                </c:pt>
                <c:pt idx="12">
                  <c:v>2033</c:v>
                </c:pt>
                <c:pt idx="13">
                  <c:v>2034</c:v>
                </c:pt>
              </c:numCache>
            </c:numRef>
          </c:xVal>
          <c:yVal>
            <c:numRef>
              <c:f>'Анализ тарифа'!$D$5:$T$5</c:f>
              <c:numCache>
                <c:formatCode>#\ ##0.0</c:formatCode>
                <c:ptCount val="14"/>
                <c:pt idx="0">
                  <c:v>1053.8</c:v>
                </c:pt>
                <c:pt idx="1">
                  <c:v>1053.8</c:v>
                </c:pt>
                <c:pt idx="2">
                  <c:v>1598.9782878864735</c:v>
                </c:pt>
                <c:pt idx="3">
                  <c:v>1608.3436982095254</c:v>
                </c:pt>
                <c:pt idx="4">
                  <c:v>1614.2339746193088</c:v>
                </c:pt>
                <c:pt idx="5">
                  <c:v>1634.5689436304237</c:v>
                </c:pt>
                <c:pt idx="6">
                  <c:v>1653.4162373547708</c:v>
                </c:pt>
                <c:pt idx="7">
                  <c:v>1697.905549570534</c:v>
                </c:pt>
                <c:pt idx="8">
                  <c:v>1704.1548447434391</c:v>
                </c:pt>
                <c:pt idx="9">
                  <c:v>1766.0602851257854</c:v>
                </c:pt>
                <c:pt idx="10">
                  <c:v>1819.5673672766027</c:v>
                </c:pt>
                <c:pt idx="11">
                  <c:v>1874.6553815497277</c:v>
                </c:pt>
                <c:pt idx="12">
                  <c:v>1933.7960944119161</c:v>
                </c:pt>
                <c:pt idx="13">
                  <c:v>1993.4055405440306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1-2775-410F-BE70-0CBE1EA13E0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16919680"/>
        <c:axId val="116930048"/>
      </c:scatterChart>
      <c:valAx>
        <c:axId val="116919680"/>
        <c:scaling>
          <c:orientation val="minMax"/>
          <c:max val="2034"/>
          <c:min val="2018"/>
        </c:scaling>
        <c:delete val="0"/>
        <c:axPos val="b"/>
        <c:majorGridlines>
          <c:spPr>
            <a:ln w="9525" cap="flat" cmpd="sng" algn="ctr">
              <a:solidFill>
                <a:srgbClr val="D1F3FF"/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rgbClr val="002D86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00206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16930048"/>
        <c:crosses val="autoZero"/>
        <c:crossBetween val="midCat"/>
        <c:majorUnit val="1"/>
      </c:valAx>
      <c:valAx>
        <c:axId val="11693004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rgbClr val="D1F3FF"/>
              </a:solidFill>
              <a:round/>
            </a:ln>
            <a:effectLst/>
          </c:spPr>
        </c:majorGridlines>
        <c:numFmt formatCode="#,##0" sourceLinked="0"/>
        <c:majorTickMark val="none"/>
        <c:minorTickMark val="none"/>
        <c:tickLblPos val="nextTo"/>
        <c:spPr>
          <a:noFill/>
          <a:ln w="9525" cap="flat" cmpd="sng" algn="ctr">
            <a:solidFill>
              <a:srgbClr val="002D86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00206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16919680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rgbClr val="002060"/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scatterChart>
        <c:scatterStyle val="smoothMarker"/>
        <c:varyColors val="0"/>
        <c:ser>
          <c:idx val="1"/>
          <c:order val="0"/>
          <c:tx>
            <c:strRef>
              <c:f>'Анализ тарифа'!$B$4</c:f>
              <c:strCache>
                <c:ptCount val="1"/>
                <c:pt idx="0">
                  <c:v>Предельно допустимый уровень тарифа на тепловую энергию</c:v>
                </c:pt>
              </c:strCache>
            </c:strRef>
          </c:tx>
          <c:spPr>
            <a:ln w="19050" cap="rnd">
              <a:solidFill>
                <a:srgbClr val="FF0000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rgbClr val="FF0000"/>
              </a:solidFill>
              <a:ln w="9525">
                <a:solidFill>
                  <a:srgbClr val="FF0000"/>
                </a:solidFill>
              </a:ln>
              <a:effectLst/>
            </c:spPr>
          </c:marker>
          <c:xVal>
            <c:numRef>
              <c:f>'Анализ тарифа'!$D$3:$T$3</c:f>
              <c:numCache>
                <c:formatCode>General</c:formatCode>
                <c:ptCount val="14"/>
                <c:pt idx="0">
                  <c:v>2021</c:v>
                </c:pt>
                <c:pt idx="1">
                  <c:v>2022</c:v>
                </c:pt>
                <c:pt idx="2">
                  <c:v>2023</c:v>
                </c:pt>
                <c:pt idx="3">
                  <c:v>2024</c:v>
                </c:pt>
                <c:pt idx="4">
                  <c:v>2025</c:v>
                </c:pt>
                <c:pt idx="5">
                  <c:v>2026</c:v>
                </c:pt>
                <c:pt idx="6">
                  <c:v>2027</c:v>
                </c:pt>
                <c:pt idx="7">
                  <c:v>2028</c:v>
                </c:pt>
                <c:pt idx="8">
                  <c:v>2029</c:v>
                </c:pt>
                <c:pt idx="9">
                  <c:v>2030</c:v>
                </c:pt>
                <c:pt idx="10">
                  <c:v>2031</c:v>
                </c:pt>
                <c:pt idx="11">
                  <c:v>2032</c:v>
                </c:pt>
                <c:pt idx="12">
                  <c:v>2033</c:v>
                </c:pt>
                <c:pt idx="13">
                  <c:v>2034</c:v>
                </c:pt>
              </c:numCache>
            </c:numRef>
          </c:xVal>
          <c:yVal>
            <c:numRef>
              <c:f>'Анализ тарифа'!$D$4:$T$4</c:f>
              <c:numCache>
                <c:formatCode>#\ ##0.0</c:formatCode>
                <c:ptCount val="14"/>
                <c:pt idx="0">
                  <c:v>1714.8324392188122</c:v>
                </c:pt>
                <c:pt idx="1">
                  <c:v>1781.7067384083966</c:v>
                </c:pt>
                <c:pt idx="2">
                  <c:v>1851.1889728048375</c:v>
                </c:pt>
                <c:pt idx="3">
                  <c:v>1923.3808455455967</c:v>
                </c:pt>
                <c:pt idx="4">
                  <c:v>1998.3880259434243</c:v>
                </c:pt>
                <c:pt idx="5">
                  <c:v>2076.3203041575589</c:v>
                </c:pt>
                <c:pt idx="6">
                  <c:v>2157.2917518967301</c:v>
                </c:pt>
                <c:pt idx="7">
                  <c:v>2241.4208893891873</c:v>
                </c:pt>
                <c:pt idx="8">
                  <c:v>2328.830858864153</c:v>
                </c:pt>
                <c:pt idx="9">
                  <c:v>2419.6496047986334</c:v>
                </c:pt>
                <c:pt idx="10">
                  <c:v>2514.0100611934149</c:v>
                </c:pt>
                <c:pt idx="11">
                  <c:v>2612.0503461523708</c:v>
                </c:pt>
                <c:pt idx="12">
                  <c:v>2713.9139640498875</c:v>
                </c:pt>
                <c:pt idx="13">
                  <c:v>2819.7500155823282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7E5D-47DA-9082-BF8A681D286B}"/>
            </c:ext>
          </c:extLst>
        </c:ser>
        <c:ser>
          <c:idx val="2"/>
          <c:order val="1"/>
          <c:tx>
            <c:v>Тариф на тепловую энергию (метод индексации)</c:v>
          </c:tx>
          <c:spPr>
            <a:ln w="19050">
              <a:solidFill>
                <a:srgbClr val="002060"/>
              </a:solidFill>
            </a:ln>
          </c:spPr>
          <c:marker>
            <c:symbol val="circle"/>
            <c:size val="5"/>
            <c:spPr>
              <a:solidFill>
                <a:srgbClr val="002060"/>
              </a:solidFill>
              <a:ln>
                <a:solidFill>
                  <a:srgbClr val="002060"/>
                </a:solidFill>
              </a:ln>
            </c:spPr>
          </c:marker>
          <c:xVal>
            <c:numRef>
              <c:f>'Анализ тарифа'!$D$3:$T$3</c:f>
              <c:numCache>
                <c:formatCode>General</c:formatCode>
                <c:ptCount val="14"/>
                <c:pt idx="0">
                  <c:v>2021</c:v>
                </c:pt>
                <c:pt idx="1">
                  <c:v>2022</c:v>
                </c:pt>
                <c:pt idx="2">
                  <c:v>2023</c:v>
                </c:pt>
                <c:pt idx="3">
                  <c:v>2024</c:v>
                </c:pt>
                <c:pt idx="4">
                  <c:v>2025</c:v>
                </c:pt>
                <c:pt idx="5">
                  <c:v>2026</c:v>
                </c:pt>
                <c:pt idx="6">
                  <c:v>2027</c:v>
                </c:pt>
                <c:pt idx="7">
                  <c:v>2028</c:v>
                </c:pt>
                <c:pt idx="8">
                  <c:v>2029</c:v>
                </c:pt>
                <c:pt idx="9">
                  <c:v>2030</c:v>
                </c:pt>
                <c:pt idx="10">
                  <c:v>2031</c:v>
                </c:pt>
                <c:pt idx="11">
                  <c:v>2032</c:v>
                </c:pt>
                <c:pt idx="12">
                  <c:v>2033</c:v>
                </c:pt>
                <c:pt idx="13">
                  <c:v>2034</c:v>
                </c:pt>
              </c:numCache>
            </c:numRef>
          </c:xVal>
          <c:yVal>
            <c:numRef>
              <c:f>'Анализ тарифа'!$D$5:$T$5</c:f>
              <c:numCache>
                <c:formatCode>#\ ##0.0</c:formatCode>
                <c:ptCount val="14"/>
                <c:pt idx="0">
                  <c:v>1515.9111898187939</c:v>
                </c:pt>
                <c:pt idx="1">
                  <c:v>1543.1480489732721</c:v>
                </c:pt>
                <c:pt idx="2">
                  <c:v>1606.0703559085011</c:v>
                </c:pt>
                <c:pt idx="3">
                  <c:v>1636.5166886913701</c:v>
                </c:pt>
                <c:pt idx="4">
                  <c:v>1804.2615662631842</c:v>
                </c:pt>
                <c:pt idx="5">
                  <c:v>1902.7883293059306</c:v>
                </c:pt>
                <c:pt idx="6">
                  <c:v>1960.3231542209223</c:v>
                </c:pt>
                <c:pt idx="7">
                  <c:v>2038.699493346897</c:v>
                </c:pt>
                <c:pt idx="8">
                  <c:v>2120.9923152559654</c:v>
                </c:pt>
                <c:pt idx="9">
                  <c:v>2225.2085351121596</c:v>
                </c:pt>
                <c:pt idx="10">
                  <c:v>2331.1015846887854</c:v>
                </c:pt>
                <c:pt idx="11">
                  <c:v>2414.0079877169783</c:v>
                </c:pt>
                <c:pt idx="12">
                  <c:v>2498.5882948595067</c:v>
                </c:pt>
                <c:pt idx="13">
                  <c:v>2570.7539706100383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1-7E5D-47DA-9082-BF8A681D286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28977152"/>
        <c:axId val="129003904"/>
      </c:scatterChart>
      <c:valAx>
        <c:axId val="128977152"/>
        <c:scaling>
          <c:orientation val="minMax"/>
          <c:max val="2034"/>
          <c:min val="2018"/>
        </c:scaling>
        <c:delete val="0"/>
        <c:axPos val="b"/>
        <c:majorGridlines>
          <c:spPr>
            <a:ln w="9525" cap="flat" cmpd="sng" algn="ctr">
              <a:solidFill>
                <a:srgbClr val="D1F3FF"/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rgbClr val="002D86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00206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9003904"/>
        <c:crosses val="autoZero"/>
        <c:crossBetween val="midCat"/>
        <c:majorUnit val="1"/>
      </c:valAx>
      <c:valAx>
        <c:axId val="12900390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rgbClr val="D1F3FF"/>
              </a:solidFill>
              <a:round/>
            </a:ln>
            <a:effectLst/>
          </c:spPr>
        </c:majorGridlines>
        <c:numFmt formatCode="#,##0" sourceLinked="0"/>
        <c:majorTickMark val="none"/>
        <c:minorTickMark val="none"/>
        <c:tickLblPos val="nextTo"/>
        <c:spPr>
          <a:noFill/>
          <a:ln w="9525" cap="flat" cmpd="sng" algn="ctr">
            <a:solidFill>
              <a:srgbClr val="002D86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002060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28977152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rgbClr val="002060"/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  <a:font script="Armn" typeface="Arial"/>
      <a:font script="Bugi" typeface="Leelawadee UI"/>
      <a:font script="Bopo" typeface="Microsoft JhengHei"/>
      <a:font script="Java" typeface="Javanese Text"/>
      <a:font script="Lisu" typeface="Segoe UI"/>
      <a:font script="Mymr" typeface="Myanmar Text"/>
      <a:font script="Nkoo" typeface="Ebrima"/>
      <a:font script="Olck" typeface="Nirmala UI"/>
      <a:font script="Osma" typeface="Ebrima"/>
      <a:font script="Phag" typeface="Phagspa"/>
      <a:font script="Syrn" typeface="Estrangelo Edessa"/>
      <a:font script="Syrj" typeface="Estrangelo Edessa"/>
      <a:font script="Syre" typeface="Estrangelo Edessa"/>
      <a:font script="Sora" typeface="Nirmala UI"/>
      <a:font script="Tale" typeface="Microsoft Tai Le"/>
      <a:font script="Talu" typeface="Microsoft New Tai Lue"/>
      <a:font script="Tfng" typeface="Ebrima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4892BAD-2C7A-4DF4-B32F-32564A0E4B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1446</TotalTime>
  <Pages>12</Pages>
  <Words>1921</Words>
  <Characters>10955</Characters>
  <Application>Microsoft Office Word</Application>
  <DocSecurity>0</DocSecurity>
  <Lines>91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Анастасия Думченко</cp:lastModifiedBy>
  <cp:revision>100</cp:revision>
  <cp:lastPrinted>2019-09-30T12:06:00Z</cp:lastPrinted>
  <dcterms:created xsi:type="dcterms:W3CDTF">2018-08-29T13:13:00Z</dcterms:created>
  <dcterms:modified xsi:type="dcterms:W3CDTF">2021-10-10T22:09:00Z</dcterms:modified>
</cp:coreProperties>
</file>